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6AE" w:rsidRPr="008016AE" w:rsidRDefault="008016AE" w:rsidP="008016AE">
      <w:pPr>
        <w:pStyle w:val="aa"/>
        <w:spacing w:line="360" w:lineRule="auto"/>
        <w:ind w:left="5670"/>
        <w:rPr>
          <w:rFonts w:ascii="Times New Roman" w:hAnsi="Times New Roman" w:cs="Times New Roman"/>
          <w:sz w:val="28"/>
          <w:szCs w:val="28"/>
          <w:lang w:val="uk-UA"/>
        </w:rPr>
      </w:pPr>
      <w:r w:rsidRPr="008016AE">
        <w:rPr>
          <w:rFonts w:ascii="Times New Roman" w:hAnsi="Times New Roman" w:cs="Times New Roman"/>
          <w:sz w:val="28"/>
          <w:szCs w:val="28"/>
          <w:lang w:val="uk-UA"/>
        </w:rPr>
        <w:t xml:space="preserve">ЗАТВЕРДЖЕНО </w:t>
      </w:r>
    </w:p>
    <w:p w:rsidR="008016AE" w:rsidRPr="008016AE" w:rsidRDefault="008016AE" w:rsidP="008016AE">
      <w:pPr>
        <w:pStyle w:val="aa"/>
        <w:ind w:left="5670"/>
        <w:rPr>
          <w:rFonts w:ascii="Times New Roman" w:hAnsi="Times New Roman" w:cs="Times New Roman"/>
          <w:sz w:val="28"/>
          <w:szCs w:val="28"/>
          <w:lang w:val="uk-UA"/>
        </w:rPr>
      </w:pPr>
      <w:r w:rsidRPr="008016AE">
        <w:rPr>
          <w:rFonts w:ascii="Times New Roman" w:hAnsi="Times New Roman" w:cs="Times New Roman"/>
          <w:sz w:val="28"/>
          <w:szCs w:val="28"/>
          <w:lang w:val="uk-UA"/>
        </w:rPr>
        <w:t xml:space="preserve">Рішення шістдесят шостої сесії </w:t>
      </w:r>
    </w:p>
    <w:p w:rsidR="008016AE" w:rsidRPr="008016AE" w:rsidRDefault="008016AE" w:rsidP="008016AE">
      <w:pPr>
        <w:pStyle w:val="aa"/>
        <w:spacing w:line="360" w:lineRule="auto"/>
        <w:ind w:left="5670"/>
        <w:rPr>
          <w:rFonts w:ascii="Times New Roman" w:hAnsi="Times New Roman" w:cs="Times New Roman"/>
          <w:sz w:val="28"/>
          <w:szCs w:val="28"/>
          <w:lang w:val="uk-UA"/>
        </w:rPr>
      </w:pPr>
      <w:r w:rsidRPr="008016AE">
        <w:rPr>
          <w:rFonts w:ascii="Times New Roman" w:hAnsi="Times New Roman" w:cs="Times New Roman"/>
          <w:sz w:val="28"/>
          <w:szCs w:val="28"/>
          <w:lang w:val="uk-UA"/>
        </w:rPr>
        <w:t xml:space="preserve">міської ради VII скликання             </w:t>
      </w:r>
    </w:p>
    <w:p w:rsidR="008016AE" w:rsidRPr="008016AE" w:rsidRDefault="006F3A85" w:rsidP="008016AE">
      <w:pPr>
        <w:pStyle w:val="aa"/>
        <w:spacing w:line="360" w:lineRule="auto"/>
        <w:ind w:left="5670"/>
        <w:rPr>
          <w:sz w:val="28"/>
          <w:szCs w:val="28"/>
          <w:lang w:val="uk-UA"/>
        </w:rPr>
      </w:pPr>
      <w:r>
        <w:rPr>
          <w:rFonts w:ascii="Times New Roman" w:hAnsi="Times New Roman" w:cs="Times New Roman"/>
          <w:sz w:val="28"/>
          <w:szCs w:val="28"/>
          <w:lang w:val="uk-UA"/>
        </w:rPr>
        <w:t xml:space="preserve">08 грудня 2020 року </w:t>
      </w:r>
      <w:r w:rsidR="008016AE" w:rsidRPr="008016AE">
        <w:rPr>
          <w:rFonts w:ascii="Times New Roman" w:hAnsi="Times New Roman" w:cs="Times New Roman"/>
          <w:sz w:val="28"/>
          <w:szCs w:val="28"/>
          <w:lang w:val="uk-UA"/>
        </w:rPr>
        <w:t>№</w:t>
      </w:r>
      <w:r>
        <w:rPr>
          <w:rFonts w:ascii="Times New Roman" w:hAnsi="Times New Roman" w:cs="Times New Roman"/>
          <w:sz w:val="28"/>
          <w:szCs w:val="28"/>
          <w:lang w:val="uk-UA"/>
        </w:rPr>
        <w:t xml:space="preserve"> 1285</w:t>
      </w:r>
    </w:p>
    <w:p w:rsidR="005852D6" w:rsidRPr="008016AE" w:rsidRDefault="005852D6" w:rsidP="008016AE">
      <w:pPr>
        <w:pStyle w:val="aa"/>
        <w:rPr>
          <w:sz w:val="28"/>
          <w:szCs w:val="28"/>
          <w:lang w:val="uk-UA"/>
        </w:rPr>
      </w:pPr>
    </w:p>
    <w:p w:rsidR="005852D6" w:rsidRPr="008016AE" w:rsidRDefault="005852D6" w:rsidP="003C1766">
      <w:pPr>
        <w:ind w:firstLine="0"/>
        <w:jc w:val="left"/>
        <w:textAlignment w:val="baseline"/>
        <w:rPr>
          <w:rFonts w:ascii="Times New Roman" w:hAnsi="Times New Roman" w:cs="Times New Roman"/>
          <w:sz w:val="24"/>
          <w:szCs w:val="24"/>
          <w:lang w:val="uk-UA" w:eastAsia="ru-RU"/>
        </w:rPr>
      </w:pPr>
    </w:p>
    <w:p w:rsidR="005852D6" w:rsidRPr="008016AE" w:rsidRDefault="005852D6" w:rsidP="00704594">
      <w:pPr>
        <w:ind w:firstLine="0"/>
        <w:jc w:val="left"/>
        <w:textAlignment w:val="baseline"/>
        <w:rPr>
          <w:rFonts w:ascii="inherit" w:hAnsi="inherit" w:cs="inherit"/>
          <w:sz w:val="24"/>
          <w:szCs w:val="24"/>
          <w:lang w:val="uk-UA" w:eastAsia="ru-RU"/>
        </w:rPr>
      </w:pPr>
      <w:r w:rsidRPr="008016AE">
        <w:rPr>
          <w:rFonts w:ascii="inherit" w:hAnsi="inherit" w:cs="inherit"/>
          <w:b/>
          <w:bCs/>
          <w:sz w:val="24"/>
          <w:szCs w:val="24"/>
          <w:lang w:val="uk-UA" w:eastAsia="ru-RU"/>
        </w:rPr>
        <w:t> </w:t>
      </w:r>
      <w:r w:rsidRPr="008016AE">
        <w:rPr>
          <w:rFonts w:ascii="inherit" w:hAnsi="inherit" w:cs="inherit"/>
          <w:sz w:val="24"/>
          <w:szCs w:val="24"/>
          <w:lang w:val="uk-UA" w:eastAsia="ru-RU"/>
        </w:rPr>
        <w:t> </w:t>
      </w:r>
    </w:p>
    <w:p w:rsidR="005852D6" w:rsidRPr="008016AE" w:rsidRDefault="005852D6" w:rsidP="00FA7F52">
      <w:pPr>
        <w:spacing w:after="225"/>
        <w:ind w:firstLine="0"/>
        <w:jc w:val="left"/>
        <w:textAlignment w:val="baseline"/>
        <w:rPr>
          <w:rFonts w:ascii="inherit" w:hAnsi="inherit" w:cs="inherit"/>
          <w:sz w:val="24"/>
          <w:szCs w:val="24"/>
          <w:lang w:val="uk-UA" w:eastAsia="ru-RU"/>
        </w:rPr>
      </w:pPr>
      <w:r w:rsidRPr="008016AE">
        <w:rPr>
          <w:rFonts w:ascii="inherit" w:hAnsi="inherit" w:cs="inherit"/>
          <w:sz w:val="24"/>
          <w:szCs w:val="24"/>
          <w:lang w:val="uk-UA" w:eastAsia="ru-RU"/>
        </w:rPr>
        <w:t> </w:t>
      </w:r>
    </w:p>
    <w:p w:rsidR="005852D6" w:rsidRPr="008016AE" w:rsidRDefault="005852D6" w:rsidP="00FA7F52">
      <w:pPr>
        <w:spacing w:after="225"/>
        <w:ind w:firstLine="0"/>
        <w:jc w:val="left"/>
        <w:textAlignment w:val="baseline"/>
        <w:rPr>
          <w:rFonts w:ascii="inherit" w:hAnsi="inherit" w:cs="inherit"/>
          <w:sz w:val="24"/>
          <w:szCs w:val="24"/>
          <w:lang w:val="uk-UA" w:eastAsia="ru-RU"/>
        </w:rPr>
      </w:pPr>
      <w:r w:rsidRPr="008016AE">
        <w:rPr>
          <w:rFonts w:ascii="inherit" w:hAnsi="inherit" w:cs="inherit"/>
          <w:sz w:val="24"/>
          <w:szCs w:val="24"/>
          <w:lang w:val="uk-UA" w:eastAsia="ru-RU"/>
        </w:rPr>
        <w:t> </w:t>
      </w:r>
    </w:p>
    <w:p w:rsidR="005852D6" w:rsidRPr="008016AE" w:rsidRDefault="005852D6" w:rsidP="00FA7F52">
      <w:pPr>
        <w:ind w:firstLine="0"/>
        <w:jc w:val="center"/>
        <w:textAlignment w:val="baseline"/>
        <w:rPr>
          <w:rFonts w:ascii="Times New Roman" w:hAnsi="Times New Roman" w:cs="Times New Roman"/>
          <w:b/>
          <w:bCs/>
          <w:sz w:val="36"/>
          <w:szCs w:val="36"/>
          <w:lang w:val="uk-UA" w:eastAsia="ru-RU"/>
        </w:rPr>
      </w:pPr>
    </w:p>
    <w:p w:rsidR="005852D6" w:rsidRPr="008016AE" w:rsidRDefault="005852D6" w:rsidP="00FA7F52">
      <w:pPr>
        <w:ind w:firstLine="0"/>
        <w:jc w:val="center"/>
        <w:textAlignment w:val="baseline"/>
        <w:rPr>
          <w:rFonts w:ascii="Times New Roman" w:hAnsi="Times New Roman" w:cs="Times New Roman"/>
          <w:b/>
          <w:bCs/>
          <w:sz w:val="36"/>
          <w:szCs w:val="36"/>
          <w:lang w:val="uk-UA" w:eastAsia="ru-RU"/>
        </w:rPr>
      </w:pPr>
    </w:p>
    <w:p w:rsidR="005852D6" w:rsidRPr="008016AE" w:rsidRDefault="005852D6" w:rsidP="00FA7F52">
      <w:pPr>
        <w:ind w:firstLine="0"/>
        <w:jc w:val="center"/>
        <w:textAlignment w:val="baseline"/>
        <w:rPr>
          <w:rFonts w:ascii="Times New Roman" w:hAnsi="Times New Roman" w:cs="Times New Roman"/>
          <w:b/>
          <w:bCs/>
          <w:sz w:val="28"/>
          <w:szCs w:val="36"/>
          <w:lang w:val="uk-UA" w:eastAsia="ru-RU"/>
        </w:rPr>
      </w:pPr>
      <w:r w:rsidRPr="008016AE">
        <w:rPr>
          <w:rFonts w:ascii="Times New Roman" w:hAnsi="Times New Roman" w:cs="Times New Roman"/>
          <w:b/>
          <w:bCs/>
          <w:sz w:val="28"/>
          <w:szCs w:val="36"/>
          <w:lang w:val="uk-UA" w:eastAsia="ru-RU"/>
        </w:rPr>
        <w:t>СТАТУТ</w:t>
      </w:r>
    </w:p>
    <w:p w:rsidR="005852D6" w:rsidRPr="008016AE" w:rsidRDefault="005852D6" w:rsidP="00FA7F52">
      <w:pPr>
        <w:ind w:firstLine="0"/>
        <w:jc w:val="center"/>
        <w:textAlignment w:val="baseline"/>
        <w:rPr>
          <w:rFonts w:ascii="Times New Roman" w:hAnsi="Times New Roman" w:cs="Times New Roman"/>
          <w:b/>
          <w:bCs/>
          <w:sz w:val="28"/>
          <w:szCs w:val="28"/>
          <w:lang w:val="uk-UA" w:eastAsia="ru-RU"/>
        </w:rPr>
      </w:pPr>
      <w:r w:rsidRPr="008016AE">
        <w:rPr>
          <w:rFonts w:ascii="Times New Roman" w:hAnsi="Times New Roman" w:cs="Times New Roman"/>
          <w:b/>
          <w:bCs/>
          <w:sz w:val="28"/>
          <w:szCs w:val="28"/>
          <w:lang w:val="uk-UA" w:eastAsia="ru-RU"/>
        </w:rPr>
        <w:t>комунальної установи</w:t>
      </w:r>
    </w:p>
    <w:p w:rsidR="005852D6" w:rsidRPr="008016AE" w:rsidRDefault="005852D6" w:rsidP="00FA7F52">
      <w:pPr>
        <w:ind w:firstLine="0"/>
        <w:jc w:val="center"/>
        <w:textAlignment w:val="baseline"/>
        <w:rPr>
          <w:rFonts w:ascii="Times New Roman" w:hAnsi="Times New Roman" w:cs="Times New Roman"/>
          <w:b/>
          <w:bCs/>
          <w:sz w:val="28"/>
          <w:szCs w:val="28"/>
          <w:lang w:val="uk-UA" w:eastAsia="ru-RU"/>
        </w:rPr>
      </w:pPr>
      <w:r w:rsidRPr="008016AE">
        <w:rPr>
          <w:rFonts w:ascii="Times New Roman" w:hAnsi="Times New Roman" w:cs="Times New Roman"/>
          <w:b/>
          <w:bCs/>
          <w:sz w:val="28"/>
          <w:szCs w:val="28"/>
          <w:lang w:val="uk-UA" w:eastAsia="ru-RU"/>
        </w:rPr>
        <w:t>«Інклюзивно-ресурсний центр»</w:t>
      </w:r>
    </w:p>
    <w:p w:rsidR="005852D6" w:rsidRPr="008016AE" w:rsidRDefault="005852D6" w:rsidP="00FA7F52">
      <w:pPr>
        <w:ind w:firstLine="0"/>
        <w:jc w:val="center"/>
        <w:textAlignment w:val="baseline"/>
        <w:rPr>
          <w:rFonts w:ascii="Times New Roman" w:hAnsi="Times New Roman" w:cs="Times New Roman"/>
          <w:b/>
          <w:bCs/>
          <w:sz w:val="28"/>
          <w:szCs w:val="28"/>
          <w:lang w:val="uk-UA" w:eastAsia="ru-RU"/>
        </w:rPr>
      </w:pPr>
      <w:r w:rsidRPr="008016AE">
        <w:rPr>
          <w:rFonts w:ascii="Times New Roman" w:hAnsi="Times New Roman" w:cs="Times New Roman"/>
          <w:b/>
          <w:bCs/>
          <w:sz w:val="28"/>
          <w:szCs w:val="28"/>
          <w:lang w:val="uk-UA" w:eastAsia="ru-RU"/>
        </w:rPr>
        <w:t xml:space="preserve">Новгород-Сіверської </w:t>
      </w:r>
      <w:r w:rsidRPr="008016AE">
        <w:rPr>
          <w:rFonts w:ascii="Times New Roman" w:hAnsi="Times New Roman" w:cs="Times New Roman"/>
          <w:b/>
          <w:bCs/>
          <w:color w:val="000000"/>
          <w:sz w:val="28"/>
          <w:szCs w:val="28"/>
          <w:lang w:val="uk-UA"/>
        </w:rPr>
        <w:t xml:space="preserve">міської ради </w:t>
      </w:r>
      <w:r w:rsidRPr="008016AE">
        <w:rPr>
          <w:rFonts w:ascii="Times New Roman" w:hAnsi="Times New Roman" w:cs="Times New Roman"/>
          <w:b/>
          <w:bCs/>
          <w:sz w:val="28"/>
          <w:szCs w:val="28"/>
          <w:lang w:val="uk-UA" w:eastAsia="ru-RU"/>
        </w:rPr>
        <w:t>Чернігівської області</w:t>
      </w:r>
    </w:p>
    <w:p w:rsidR="005852D6" w:rsidRPr="008016AE" w:rsidRDefault="005852D6" w:rsidP="00FA7F52">
      <w:pPr>
        <w:ind w:firstLine="0"/>
        <w:jc w:val="center"/>
        <w:textAlignment w:val="baseline"/>
        <w:rPr>
          <w:sz w:val="24"/>
          <w:szCs w:val="24"/>
          <w:lang w:val="uk-UA" w:eastAsia="ru-RU"/>
        </w:rPr>
      </w:pPr>
    </w:p>
    <w:p w:rsidR="005852D6" w:rsidRPr="008016AE" w:rsidRDefault="005852D6" w:rsidP="00FA7F52">
      <w:pPr>
        <w:spacing w:after="225"/>
        <w:ind w:firstLine="0"/>
        <w:jc w:val="left"/>
        <w:textAlignment w:val="baseline"/>
        <w:rPr>
          <w:sz w:val="24"/>
          <w:szCs w:val="24"/>
          <w:lang w:val="uk-UA" w:eastAsia="ru-RU"/>
        </w:rPr>
      </w:pPr>
    </w:p>
    <w:p w:rsidR="005852D6" w:rsidRPr="008016AE" w:rsidRDefault="005852D6" w:rsidP="00FA7F52">
      <w:pPr>
        <w:spacing w:after="225"/>
        <w:ind w:firstLine="0"/>
        <w:jc w:val="left"/>
        <w:textAlignment w:val="baseline"/>
        <w:rPr>
          <w:rFonts w:ascii="inherit" w:hAnsi="inherit" w:cs="inherit"/>
          <w:sz w:val="24"/>
          <w:szCs w:val="24"/>
          <w:lang w:val="uk-UA" w:eastAsia="ru-RU"/>
        </w:rPr>
      </w:pPr>
      <w:r w:rsidRPr="008016AE">
        <w:rPr>
          <w:rFonts w:ascii="inherit" w:hAnsi="inherit" w:cs="inherit"/>
          <w:sz w:val="24"/>
          <w:szCs w:val="24"/>
          <w:lang w:val="uk-UA" w:eastAsia="ru-RU"/>
        </w:rPr>
        <w:t> </w:t>
      </w:r>
    </w:p>
    <w:p w:rsidR="005852D6" w:rsidRPr="008016AE" w:rsidRDefault="005852D6" w:rsidP="00FA7F52">
      <w:pPr>
        <w:spacing w:after="225"/>
        <w:ind w:firstLine="0"/>
        <w:jc w:val="left"/>
        <w:textAlignment w:val="baseline"/>
        <w:rPr>
          <w:rFonts w:ascii="inherit" w:hAnsi="inherit" w:cs="inherit"/>
          <w:sz w:val="24"/>
          <w:szCs w:val="24"/>
          <w:lang w:val="uk-UA" w:eastAsia="ru-RU"/>
        </w:rPr>
      </w:pPr>
      <w:r w:rsidRPr="008016AE">
        <w:rPr>
          <w:rFonts w:ascii="inherit" w:hAnsi="inherit" w:cs="inherit"/>
          <w:sz w:val="24"/>
          <w:szCs w:val="24"/>
          <w:lang w:val="uk-UA" w:eastAsia="ru-RU"/>
        </w:rPr>
        <w:t> </w:t>
      </w:r>
    </w:p>
    <w:p w:rsidR="005852D6" w:rsidRPr="008016AE" w:rsidRDefault="005852D6" w:rsidP="00FA7F52">
      <w:pPr>
        <w:spacing w:after="225"/>
        <w:ind w:firstLine="0"/>
        <w:jc w:val="left"/>
        <w:textAlignment w:val="baseline"/>
        <w:rPr>
          <w:rFonts w:ascii="inherit" w:hAnsi="inherit" w:cs="inherit"/>
          <w:sz w:val="24"/>
          <w:szCs w:val="24"/>
          <w:lang w:val="uk-UA" w:eastAsia="ru-RU"/>
        </w:rPr>
      </w:pPr>
      <w:r w:rsidRPr="008016AE">
        <w:rPr>
          <w:rFonts w:ascii="inherit" w:hAnsi="inherit" w:cs="inherit"/>
          <w:sz w:val="24"/>
          <w:szCs w:val="24"/>
          <w:lang w:val="uk-UA" w:eastAsia="ru-RU"/>
        </w:rPr>
        <w:t> </w:t>
      </w:r>
    </w:p>
    <w:p w:rsidR="005852D6" w:rsidRPr="008016AE" w:rsidRDefault="005852D6" w:rsidP="00FA7F52">
      <w:pPr>
        <w:spacing w:after="225"/>
        <w:ind w:firstLine="0"/>
        <w:jc w:val="left"/>
        <w:textAlignment w:val="baseline"/>
        <w:rPr>
          <w:rFonts w:ascii="inherit" w:hAnsi="inherit" w:cs="inherit"/>
          <w:sz w:val="24"/>
          <w:szCs w:val="24"/>
          <w:lang w:val="uk-UA" w:eastAsia="ru-RU"/>
        </w:rPr>
      </w:pPr>
      <w:r w:rsidRPr="008016AE">
        <w:rPr>
          <w:rFonts w:ascii="inherit" w:hAnsi="inherit" w:cs="inherit"/>
          <w:sz w:val="24"/>
          <w:szCs w:val="24"/>
          <w:lang w:val="uk-UA" w:eastAsia="ru-RU"/>
        </w:rPr>
        <w:t> </w:t>
      </w:r>
    </w:p>
    <w:p w:rsidR="005852D6" w:rsidRPr="008016AE" w:rsidRDefault="005852D6" w:rsidP="00FA7F52">
      <w:pPr>
        <w:spacing w:after="225"/>
        <w:ind w:firstLine="0"/>
        <w:jc w:val="left"/>
        <w:textAlignment w:val="baseline"/>
        <w:rPr>
          <w:rFonts w:ascii="inherit" w:hAnsi="inherit" w:cs="inherit"/>
          <w:sz w:val="24"/>
          <w:szCs w:val="24"/>
          <w:lang w:val="uk-UA" w:eastAsia="ru-RU"/>
        </w:rPr>
      </w:pPr>
      <w:r w:rsidRPr="008016AE">
        <w:rPr>
          <w:rFonts w:ascii="inherit" w:hAnsi="inherit" w:cs="inherit"/>
          <w:sz w:val="24"/>
          <w:szCs w:val="24"/>
          <w:lang w:val="uk-UA" w:eastAsia="ru-RU"/>
        </w:rPr>
        <w:t> </w:t>
      </w:r>
    </w:p>
    <w:p w:rsidR="005852D6" w:rsidRPr="008016AE" w:rsidRDefault="005852D6" w:rsidP="00FA7F52">
      <w:pPr>
        <w:spacing w:after="225"/>
        <w:ind w:firstLine="0"/>
        <w:jc w:val="left"/>
        <w:textAlignment w:val="baseline"/>
        <w:rPr>
          <w:rFonts w:ascii="inherit" w:hAnsi="inherit" w:cs="inherit"/>
          <w:sz w:val="24"/>
          <w:szCs w:val="24"/>
          <w:lang w:val="uk-UA" w:eastAsia="ru-RU"/>
        </w:rPr>
      </w:pPr>
      <w:r w:rsidRPr="008016AE">
        <w:rPr>
          <w:rFonts w:ascii="inherit" w:hAnsi="inherit" w:cs="inherit"/>
          <w:sz w:val="24"/>
          <w:szCs w:val="24"/>
          <w:lang w:val="uk-UA" w:eastAsia="ru-RU"/>
        </w:rPr>
        <w:t> </w:t>
      </w:r>
    </w:p>
    <w:p w:rsidR="005852D6" w:rsidRPr="008016AE" w:rsidRDefault="005852D6" w:rsidP="00FA7F52">
      <w:pPr>
        <w:spacing w:after="225"/>
        <w:ind w:firstLine="0"/>
        <w:jc w:val="left"/>
        <w:textAlignment w:val="baseline"/>
        <w:rPr>
          <w:rFonts w:ascii="inherit" w:hAnsi="inherit" w:cs="inherit"/>
          <w:sz w:val="24"/>
          <w:szCs w:val="24"/>
          <w:lang w:val="uk-UA" w:eastAsia="ru-RU"/>
        </w:rPr>
      </w:pPr>
      <w:r w:rsidRPr="008016AE">
        <w:rPr>
          <w:rFonts w:ascii="inherit" w:hAnsi="inherit" w:cs="inherit"/>
          <w:sz w:val="24"/>
          <w:szCs w:val="24"/>
          <w:lang w:val="uk-UA" w:eastAsia="ru-RU"/>
        </w:rPr>
        <w:t> </w:t>
      </w:r>
    </w:p>
    <w:p w:rsidR="005852D6" w:rsidRPr="008016AE" w:rsidRDefault="005852D6" w:rsidP="00FA7F52">
      <w:pPr>
        <w:spacing w:after="225"/>
        <w:ind w:firstLine="0"/>
        <w:jc w:val="left"/>
        <w:textAlignment w:val="baseline"/>
        <w:rPr>
          <w:rFonts w:ascii="inherit" w:hAnsi="inherit" w:cs="inherit"/>
          <w:sz w:val="24"/>
          <w:szCs w:val="24"/>
          <w:lang w:val="uk-UA" w:eastAsia="ru-RU"/>
        </w:rPr>
      </w:pPr>
      <w:r w:rsidRPr="008016AE">
        <w:rPr>
          <w:rFonts w:ascii="inherit" w:hAnsi="inherit" w:cs="inherit"/>
          <w:sz w:val="24"/>
          <w:szCs w:val="24"/>
          <w:lang w:val="uk-UA" w:eastAsia="ru-RU"/>
        </w:rPr>
        <w:t> </w:t>
      </w:r>
    </w:p>
    <w:p w:rsidR="005852D6" w:rsidRPr="008016AE" w:rsidRDefault="005852D6" w:rsidP="00FA7F52">
      <w:pPr>
        <w:spacing w:after="225"/>
        <w:ind w:firstLine="0"/>
        <w:jc w:val="left"/>
        <w:textAlignment w:val="baseline"/>
        <w:rPr>
          <w:rFonts w:ascii="inherit" w:hAnsi="inherit" w:cs="inherit"/>
          <w:sz w:val="24"/>
          <w:szCs w:val="24"/>
          <w:lang w:val="uk-UA" w:eastAsia="ru-RU"/>
        </w:rPr>
      </w:pPr>
      <w:r w:rsidRPr="008016AE">
        <w:rPr>
          <w:rFonts w:ascii="inherit" w:hAnsi="inherit" w:cs="inherit"/>
          <w:sz w:val="24"/>
          <w:szCs w:val="24"/>
          <w:lang w:val="uk-UA" w:eastAsia="ru-RU"/>
        </w:rPr>
        <w:t> </w:t>
      </w:r>
    </w:p>
    <w:p w:rsidR="005852D6" w:rsidRPr="008016AE" w:rsidRDefault="005852D6" w:rsidP="00FA7F52">
      <w:pPr>
        <w:spacing w:after="225"/>
        <w:ind w:firstLine="0"/>
        <w:jc w:val="left"/>
        <w:textAlignment w:val="baseline"/>
        <w:rPr>
          <w:rFonts w:ascii="inherit" w:hAnsi="inherit" w:cs="inherit"/>
          <w:sz w:val="24"/>
          <w:szCs w:val="24"/>
          <w:lang w:val="uk-UA" w:eastAsia="ru-RU"/>
        </w:rPr>
      </w:pPr>
      <w:r w:rsidRPr="008016AE">
        <w:rPr>
          <w:rFonts w:ascii="inherit" w:hAnsi="inherit" w:cs="inherit"/>
          <w:sz w:val="24"/>
          <w:szCs w:val="24"/>
          <w:lang w:val="uk-UA" w:eastAsia="ru-RU"/>
        </w:rPr>
        <w:t> </w:t>
      </w:r>
    </w:p>
    <w:p w:rsidR="005852D6" w:rsidRPr="008016AE" w:rsidRDefault="005852D6" w:rsidP="00FA7F52">
      <w:pPr>
        <w:spacing w:after="225"/>
        <w:ind w:firstLine="0"/>
        <w:jc w:val="left"/>
        <w:textAlignment w:val="baseline"/>
        <w:rPr>
          <w:sz w:val="24"/>
          <w:szCs w:val="24"/>
          <w:lang w:val="uk-UA" w:eastAsia="ru-RU"/>
        </w:rPr>
      </w:pPr>
      <w:r w:rsidRPr="008016AE">
        <w:rPr>
          <w:rFonts w:ascii="inherit" w:hAnsi="inherit" w:cs="inherit"/>
          <w:sz w:val="24"/>
          <w:szCs w:val="24"/>
          <w:lang w:val="uk-UA" w:eastAsia="ru-RU"/>
        </w:rPr>
        <w:t> </w:t>
      </w:r>
    </w:p>
    <w:p w:rsidR="005852D6" w:rsidRPr="008016AE" w:rsidRDefault="005852D6" w:rsidP="00FA7F52">
      <w:pPr>
        <w:spacing w:after="225"/>
        <w:ind w:firstLine="0"/>
        <w:jc w:val="left"/>
        <w:textAlignment w:val="baseline"/>
        <w:rPr>
          <w:sz w:val="24"/>
          <w:szCs w:val="24"/>
          <w:lang w:val="uk-UA" w:eastAsia="ru-RU"/>
        </w:rPr>
      </w:pPr>
    </w:p>
    <w:p w:rsidR="008016AE" w:rsidRPr="008016AE" w:rsidRDefault="008016AE" w:rsidP="008016AE">
      <w:pPr>
        <w:ind w:firstLine="0"/>
        <w:jc w:val="center"/>
        <w:textAlignment w:val="baseline"/>
        <w:rPr>
          <w:rFonts w:ascii="Times New Roman" w:hAnsi="Times New Roman" w:cs="Times New Roman"/>
          <w:b/>
          <w:bCs/>
          <w:sz w:val="28"/>
          <w:szCs w:val="28"/>
          <w:lang w:val="uk-UA" w:eastAsia="ru-RU"/>
        </w:rPr>
      </w:pPr>
    </w:p>
    <w:p w:rsidR="008016AE" w:rsidRPr="008016AE" w:rsidRDefault="008016AE" w:rsidP="008016AE">
      <w:pPr>
        <w:ind w:firstLine="0"/>
        <w:jc w:val="center"/>
        <w:textAlignment w:val="baseline"/>
        <w:rPr>
          <w:rFonts w:ascii="Times New Roman" w:hAnsi="Times New Roman" w:cs="Times New Roman"/>
          <w:b/>
          <w:bCs/>
          <w:sz w:val="28"/>
          <w:szCs w:val="28"/>
          <w:lang w:val="uk-UA" w:eastAsia="ru-RU"/>
        </w:rPr>
      </w:pPr>
    </w:p>
    <w:p w:rsidR="008016AE" w:rsidRPr="008016AE" w:rsidRDefault="008016AE" w:rsidP="008016AE">
      <w:pPr>
        <w:ind w:firstLine="0"/>
        <w:jc w:val="center"/>
        <w:textAlignment w:val="baseline"/>
        <w:rPr>
          <w:rFonts w:ascii="Times New Roman" w:hAnsi="Times New Roman" w:cs="Times New Roman"/>
          <w:b/>
          <w:bCs/>
          <w:sz w:val="28"/>
          <w:szCs w:val="28"/>
          <w:lang w:val="uk-UA" w:eastAsia="ru-RU"/>
        </w:rPr>
      </w:pPr>
    </w:p>
    <w:p w:rsidR="008016AE" w:rsidRPr="008016AE" w:rsidRDefault="008016AE" w:rsidP="008016AE">
      <w:pPr>
        <w:ind w:firstLine="0"/>
        <w:jc w:val="center"/>
        <w:textAlignment w:val="baseline"/>
        <w:rPr>
          <w:rFonts w:ascii="Times New Roman" w:hAnsi="Times New Roman" w:cs="Times New Roman"/>
          <w:b/>
          <w:bCs/>
          <w:sz w:val="28"/>
          <w:szCs w:val="28"/>
          <w:lang w:val="uk-UA" w:eastAsia="ru-RU"/>
        </w:rPr>
      </w:pPr>
    </w:p>
    <w:p w:rsidR="005852D6" w:rsidRPr="008016AE" w:rsidRDefault="008016AE" w:rsidP="008016AE">
      <w:pPr>
        <w:ind w:firstLine="0"/>
        <w:jc w:val="center"/>
        <w:textAlignment w:val="baseline"/>
        <w:rPr>
          <w:rFonts w:ascii="Times New Roman" w:hAnsi="Times New Roman" w:cs="Times New Roman"/>
          <w:b/>
          <w:bCs/>
          <w:sz w:val="28"/>
          <w:szCs w:val="28"/>
          <w:lang w:val="uk-UA" w:eastAsia="ru-RU"/>
        </w:rPr>
      </w:pPr>
      <w:r w:rsidRPr="008016AE">
        <w:rPr>
          <w:rFonts w:ascii="Times New Roman" w:hAnsi="Times New Roman" w:cs="Times New Roman"/>
          <w:b/>
          <w:bCs/>
          <w:sz w:val="28"/>
          <w:szCs w:val="28"/>
          <w:lang w:val="uk-UA" w:eastAsia="ru-RU"/>
        </w:rPr>
        <w:t xml:space="preserve">м. </w:t>
      </w:r>
      <w:r w:rsidR="005852D6" w:rsidRPr="008016AE">
        <w:rPr>
          <w:rFonts w:ascii="Times New Roman" w:hAnsi="Times New Roman" w:cs="Times New Roman"/>
          <w:b/>
          <w:bCs/>
          <w:sz w:val="28"/>
          <w:szCs w:val="28"/>
          <w:lang w:val="uk-UA" w:eastAsia="ru-RU"/>
        </w:rPr>
        <w:t xml:space="preserve">Новгород-Сіверська </w:t>
      </w:r>
    </w:p>
    <w:p w:rsidR="005852D6" w:rsidRPr="008016AE" w:rsidRDefault="005852D6" w:rsidP="00030432">
      <w:pPr>
        <w:ind w:firstLine="0"/>
        <w:jc w:val="center"/>
        <w:textAlignment w:val="baseline"/>
        <w:rPr>
          <w:rFonts w:ascii="Times New Roman" w:hAnsi="Times New Roman" w:cs="Times New Roman"/>
          <w:b/>
          <w:bCs/>
          <w:sz w:val="28"/>
          <w:szCs w:val="28"/>
          <w:lang w:val="uk-UA" w:eastAsia="ru-RU"/>
        </w:rPr>
      </w:pPr>
      <w:r w:rsidRPr="008016AE">
        <w:rPr>
          <w:rFonts w:ascii="Times New Roman" w:hAnsi="Times New Roman" w:cs="Times New Roman"/>
          <w:b/>
          <w:bCs/>
          <w:sz w:val="28"/>
          <w:szCs w:val="28"/>
          <w:lang w:val="uk-UA" w:eastAsia="ru-RU"/>
        </w:rPr>
        <w:t>2020 рік</w:t>
      </w:r>
    </w:p>
    <w:p w:rsidR="005852D6" w:rsidRPr="008016AE" w:rsidRDefault="005852D6" w:rsidP="00FA7F52">
      <w:pPr>
        <w:ind w:firstLine="0"/>
        <w:jc w:val="center"/>
        <w:textAlignment w:val="baseline"/>
        <w:rPr>
          <w:rFonts w:ascii="Times New Roman" w:hAnsi="Times New Roman" w:cs="Times New Roman"/>
          <w:b/>
          <w:bCs/>
          <w:sz w:val="28"/>
          <w:szCs w:val="28"/>
          <w:lang w:val="uk-UA" w:eastAsia="ru-RU"/>
        </w:rPr>
      </w:pPr>
      <w:r w:rsidRPr="008016AE">
        <w:rPr>
          <w:rFonts w:ascii="Times New Roman" w:hAnsi="Times New Roman" w:cs="Times New Roman"/>
          <w:b/>
          <w:bCs/>
          <w:sz w:val="28"/>
          <w:szCs w:val="28"/>
          <w:lang w:val="uk-UA" w:eastAsia="ru-RU"/>
        </w:rPr>
        <w:lastRenderedPageBreak/>
        <w:t>І. Загальні положення</w:t>
      </w:r>
    </w:p>
    <w:p w:rsidR="005852D6" w:rsidRPr="008016AE" w:rsidRDefault="005852D6" w:rsidP="00FA7F52">
      <w:pPr>
        <w:ind w:firstLine="0"/>
        <w:jc w:val="center"/>
        <w:textAlignment w:val="baseline"/>
        <w:rPr>
          <w:rFonts w:ascii="Times New Roman" w:hAnsi="Times New Roman" w:cs="Times New Roman"/>
          <w:b/>
          <w:bCs/>
          <w:sz w:val="28"/>
          <w:szCs w:val="28"/>
          <w:lang w:val="uk-UA" w:eastAsia="ru-RU"/>
        </w:rPr>
      </w:pPr>
    </w:p>
    <w:p w:rsidR="005852D6" w:rsidRPr="008016AE" w:rsidRDefault="005852D6" w:rsidP="008016AE">
      <w:pPr>
        <w:spacing w:after="150"/>
        <w:ind w:firstLine="709"/>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 xml:space="preserve">Цей Статут визначає порядок утворення та припинення, основні правові та економічні засади діяльності, а також правовий статус комунальної установи «Інклюзивно-ресурсний центр» Новгород-Сіверської </w:t>
      </w:r>
      <w:r w:rsidRPr="008016AE">
        <w:rPr>
          <w:rFonts w:ascii="Times New Roman" w:hAnsi="Times New Roman" w:cs="Times New Roman"/>
          <w:color w:val="000000"/>
          <w:sz w:val="28"/>
          <w:szCs w:val="28"/>
          <w:lang w:val="uk-UA"/>
        </w:rPr>
        <w:t xml:space="preserve">міської ради </w:t>
      </w:r>
      <w:r w:rsidRPr="008016AE">
        <w:rPr>
          <w:rFonts w:ascii="Times New Roman" w:hAnsi="Times New Roman" w:cs="Times New Roman"/>
          <w:sz w:val="28"/>
          <w:szCs w:val="28"/>
          <w:lang w:val="uk-UA" w:eastAsia="ru-RU"/>
        </w:rPr>
        <w:t>Чернігівської області (далі – Центр ).</w:t>
      </w:r>
    </w:p>
    <w:p w:rsidR="005852D6" w:rsidRPr="008016AE" w:rsidRDefault="005852D6" w:rsidP="008016AE">
      <w:pPr>
        <w:spacing w:after="150"/>
        <w:ind w:firstLine="709"/>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Центр є комунальною установою.</w:t>
      </w:r>
    </w:p>
    <w:p w:rsidR="005852D6" w:rsidRPr="008016AE" w:rsidRDefault="005852D6" w:rsidP="008016AE">
      <w:pPr>
        <w:spacing w:after="150"/>
        <w:ind w:firstLine="709"/>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 xml:space="preserve">Повне найменування українською мовою: комунальна установа «Інклюзивно-ресурсний центр» Новгород-Сіверської </w:t>
      </w:r>
      <w:r w:rsidRPr="008016AE">
        <w:rPr>
          <w:rFonts w:ascii="Times New Roman" w:hAnsi="Times New Roman" w:cs="Times New Roman"/>
          <w:color w:val="000000"/>
          <w:sz w:val="28"/>
          <w:szCs w:val="28"/>
          <w:lang w:val="uk-UA"/>
        </w:rPr>
        <w:t xml:space="preserve">міської ради </w:t>
      </w:r>
      <w:r w:rsidRPr="008016AE">
        <w:rPr>
          <w:rFonts w:ascii="Times New Roman" w:hAnsi="Times New Roman" w:cs="Times New Roman"/>
          <w:sz w:val="28"/>
          <w:szCs w:val="28"/>
          <w:lang w:val="uk-UA" w:eastAsia="ru-RU"/>
        </w:rPr>
        <w:t>Чернігівської області.</w:t>
      </w:r>
    </w:p>
    <w:p w:rsidR="005852D6" w:rsidRPr="008016AE" w:rsidRDefault="005852D6" w:rsidP="008016AE">
      <w:pPr>
        <w:spacing w:after="225"/>
        <w:ind w:firstLine="709"/>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Скорочене найменування українською мовою: КУ «Новгород-Сіверський ІРЦ».</w:t>
      </w:r>
    </w:p>
    <w:p w:rsidR="005852D6" w:rsidRPr="008016AE" w:rsidRDefault="005852D6" w:rsidP="008016AE">
      <w:pPr>
        <w:ind w:firstLine="709"/>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Засновником Центру є Новгород-Сіверська міська рада Чернігівської області(далі – Засновник) , а уповноважений орган управління – відділ освіти, молоді та спорту Новгород-Сіверської міської ради Чернігівської області. Інклюзивно-ресурсний центр підпорядковується Засновнику, органу управління.</w:t>
      </w:r>
    </w:p>
    <w:p w:rsidR="005852D6" w:rsidRPr="008016AE" w:rsidRDefault="005852D6" w:rsidP="008016AE">
      <w:pPr>
        <w:ind w:firstLine="709"/>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Відділ освіти, молоді та спорту Новгород-Сіверської міської ради Чернігівської області здійснює координацію діяльності Центру, контроль за дотриманням ним актів законодавства та Положення про інклюзивно-ресурсний центр. Методичне та аналітичне забезпечення діяльності Центру здійснює ресурсний центр підтримки інклюзивної освіти Чернігівського обласного інституту післядипломної педагогічної освіти ім. К.Д. Ушинського.</w:t>
      </w:r>
    </w:p>
    <w:p w:rsidR="005852D6" w:rsidRPr="008016AE" w:rsidRDefault="005852D6" w:rsidP="008016AE">
      <w:pPr>
        <w:ind w:firstLine="709"/>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Уповноважений орган здійснює фінансування Центру, його матеріально-технічне забезпечення, надає необхідні будівлі з обладнанням і матеріалами, організовує будівництво і ремонт приміщень, їх господарське обслуговування.</w:t>
      </w:r>
    </w:p>
    <w:p w:rsidR="005852D6" w:rsidRPr="008016AE" w:rsidRDefault="005852D6" w:rsidP="008016AE">
      <w:pPr>
        <w:ind w:firstLine="709"/>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 xml:space="preserve">Юридична адреса Центру: 16000, Чернігівська область, Новгород-Сіверський район, </w:t>
      </w:r>
      <w:hyperlink r:id="rId5" w:history="1">
        <w:r w:rsidRPr="008016AE">
          <w:rPr>
            <w:rFonts w:ascii="Times New Roman" w:hAnsi="Times New Roman" w:cs="Times New Roman"/>
            <w:sz w:val="28"/>
            <w:szCs w:val="28"/>
            <w:lang w:val="uk-UA" w:eastAsia="ru-RU"/>
          </w:rPr>
          <w:t>м. Новгород-Сіверський,</w:t>
        </w:r>
      </w:hyperlink>
      <w:r w:rsidRPr="008016AE">
        <w:rPr>
          <w:rFonts w:ascii="Times New Roman" w:hAnsi="Times New Roman" w:cs="Times New Roman"/>
          <w:sz w:val="28"/>
          <w:szCs w:val="28"/>
          <w:lang w:val="uk-UA" w:eastAsia="ru-RU"/>
        </w:rPr>
        <w:t xml:space="preserve"> вул. Миколаївська, 23.</w:t>
      </w:r>
    </w:p>
    <w:p w:rsidR="005852D6" w:rsidRPr="008016AE" w:rsidRDefault="005852D6" w:rsidP="008016AE">
      <w:pPr>
        <w:ind w:firstLine="709"/>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У своїй діяльності Центр керується Конституцією України, Конвенцією про права осіб з інвалідністю, законами України «Про освіту», «Про загальну середню освіту», «Про дошкільну освіту», «Про внесення змін до деяких законів України щодо доступу осіб з особливими освітніми потребами до освітніх послуг», постановою Кабінету Міністрів України «Про затвердження Положення про інклюзивно-ресурсний центр» від 12 липня 2017 року № 545, «Деякі питання створення ресурсних центрів підтримки інклюзивної освіти та інклюзивно-ресурсних центрів» від 22 серпня 2018 року, іншими нормативно-правовими актами, в тому числі рішеннями Засновника, наказами відділу освіти, молоді та спорту Новгород-Сіверської міської ради та цим Статутом.</w:t>
      </w:r>
    </w:p>
    <w:p w:rsidR="005852D6" w:rsidRPr="008016AE" w:rsidRDefault="005852D6" w:rsidP="008016AE">
      <w:pPr>
        <w:ind w:firstLine="709"/>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Інклюзивно-ресурсний центр провадить діяльність з урахуванням таких принципів, як повага та сприйняття індивідуальних особливостей дітей, дотримання найкращих інтересів дитини, недопущення дискримінації та порушення прав дитини, конфіденційність, доступність освітніх послуг з раннього віку, міжвідомча співпраця.</w:t>
      </w:r>
    </w:p>
    <w:p w:rsidR="005852D6" w:rsidRPr="008016AE" w:rsidRDefault="005852D6" w:rsidP="008016AE">
      <w:pPr>
        <w:ind w:firstLine="709"/>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lastRenderedPageBreak/>
        <w:t>Центр є юридичною особою, має печатку і штампи, бланки  встановленого зразка, може мати самостійний баланс, реєстраційні рахунки в органах Державного казначейства.</w:t>
      </w:r>
    </w:p>
    <w:p w:rsidR="005852D6" w:rsidRPr="008016AE" w:rsidRDefault="005852D6" w:rsidP="008016AE">
      <w:pPr>
        <w:ind w:firstLine="709"/>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Центр є неприбутковою установою та не має на меті отримання прибутку. Забороняється використовувати отримані доходи (прибутки) або їх частини для розподілу серед засновників (учасників), членів такої організації, працівників (крім оплати їхньої праці, нарахування єдиного соціального внеску), членів органів управління та інших пов’язаних з ними осіб.</w:t>
      </w:r>
    </w:p>
    <w:p w:rsidR="005852D6" w:rsidRPr="008016AE" w:rsidRDefault="005852D6" w:rsidP="008016AE">
      <w:pPr>
        <w:spacing w:after="225"/>
        <w:ind w:firstLine="709"/>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Доходи  (прибутки)  Центру  використовуються  виключно  для  фінансування  видатків  на  утримання  Центру,  реалізації  мети  (цілей,  завдань)  та  напрямів  діяльності,  визначених  його  установчими  документами.</w:t>
      </w:r>
    </w:p>
    <w:p w:rsidR="005852D6" w:rsidRPr="008016AE" w:rsidRDefault="005852D6" w:rsidP="00FA7F52">
      <w:pPr>
        <w:ind w:firstLine="0"/>
        <w:jc w:val="center"/>
        <w:textAlignment w:val="baseline"/>
        <w:rPr>
          <w:rFonts w:ascii="Times New Roman" w:hAnsi="Times New Roman" w:cs="Times New Roman"/>
          <w:b/>
          <w:bCs/>
          <w:sz w:val="28"/>
          <w:szCs w:val="28"/>
          <w:lang w:val="uk-UA" w:eastAsia="ru-RU"/>
        </w:rPr>
      </w:pPr>
      <w:r w:rsidRPr="008016AE">
        <w:rPr>
          <w:rFonts w:ascii="Times New Roman" w:hAnsi="Times New Roman" w:cs="Times New Roman"/>
          <w:b/>
          <w:bCs/>
          <w:sz w:val="28"/>
          <w:szCs w:val="28"/>
          <w:lang w:val="uk-UA" w:eastAsia="ru-RU"/>
        </w:rPr>
        <w:t>ІІ. Мета та предмет діяльності</w:t>
      </w:r>
    </w:p>
    <w:p w:rsidR="005852D6" w:rsidRPr="008016AE" w:rsidRDefault="005852D6" w:rsidP="00FA7F52">
      <w:pPr>
        <w:ind w:firstLine="0"/>
        <w:jc w:val="left"/>
        <w:textAlignment w:val="baseline"/>
        <w:rPr>
          <w:rFonts w:ascii="Times New Roman" w:hAnsi="Times New Roman" w:cs="Times New Roman"/>
          <w:sz w:val="28"/>
          <w:szCs w:val="28"/>
          <w:lang w:val="uk-UA" w:eastAsia="ru-RU"/>
        </w:rPr>
      </w:pP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 xml:space="preserve">2.1. Інклюзивно-ресурсний центр створений з метою забезпечення права дітей з особливими освітніми потребами віком від 2 до 18 років на здобуття дошкільної та загальної середньої освіти, в тому числі у закладах професійної (професійно-технічної) освіти та інших закладах освіти, які забезпечують здобуття загальної середньої освіти, шляхом проведення комплексної психолого-педагогічної оцінки розвитку дитини (далі – комплексна оцінка), надання психолого-педагогічних, </w:t>
      </w:r>
      <w:proofErr w:type="spellStart"/>
      <w:r w:rsidRPr="008016AE">
        <w:rPr>
          <w:rFonts w:ascii="Times New Roman" w:hAnsi="Times New Roman" w:cs="Times New Roman"/>
          <w:sz w:val="28"/>
          <w:szCs w:val="28"/>
          <w:lang w:val="uk-UA" w:eastAsia="ru-RU"/>
        </w:rPr>
        <w:t>корекційно-розвиткових</w:t>
      </w:r>
      <w:proofErr w:type="spellEnd"/>
      <w:r w:rsidRPr="008016AE">
        <w:rPr>
          <w:rFonts w:ascii="Times New Roman" w:hAnsi="Times New Roman" w:cs="Times New Roman"/>
          <w:sz w:val="28"/>
          <w:szCs w:val="28"/>
          <w:lang w:val="uk-UA" w:eastAsia="ru-RU"/>
        </w:rPr>
        <w:t xml:space="preserve"> послуг та забезпечення їх системного кваліфікованого супроводу.</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2.2. Відповідно до поставленої мети, предметом діяльності       інклюзивно-ресурсного центру є:</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 xml:space="preserve">2.2.1. Проведення комплексної оцінки з метою визначення особливих освітніх потреб дитини, в тому числі коефіцієнта її інтелекту (здійснюється практичними психологами інклюзивно-ресурсного центру), розроблення рекомендацій щодо освітньої програми, особливостей психолого-педагогічних, </w:t>
      </w:r>
      <w:proofErr w:type="spellStart"/>
      <w:r w:rsidRPr="008016AE">
        <w:rPr>
          <w:rFonts w:ascii="Times New Roman" w:hAnsi="Times New Roman" w:cs="Times New Roman"/>
          <w:sz w:val="28"/>
          <w:szCs w:val="28"/>
          <w:lang w:val="uk-UA" w:eastAsia="ru-RU"/>
        </w:rPr>
        <w:t>корекційно-розвиткових</w:t>
      </w:r>
      <w:proofErr w:type="spellEnd"/>
      <w:r w:rsidRPr="008016AE">
        <w:rPr>
          <w:rFonts w:ascii="Times New Roman" w:hAnsi="Times New Roman" w:cs="Times New Roman"/>
          <w:sz w:val="28"/>
          <w:szCs w:val="28"/>
          <w:lang w:val="uk-UA" w:eastAsia="ru-RU"/>
        </w:rPr>
        <w:t xml:space="preserve"> послуг відповідно до потенційних можливостей дитини;.</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 xml:space="preserve">2.2.2. Надання психолого-педагогічних, </w:t>
      </w:r>
      <w:proofErr w:type="spellStart"/>
      <w:r w:rsidRPr="008016AE">
        <w:rPr>
          <w:rFonts w:ascii="Times New Roman" w:hAnsi="Times New Roman" w:cs="Times New Roman"/>
          <w:sz w:val="28"/>
          <w:szCs w:val="28"/>
          <w:lang w:val="uk-UA" w:eastAsia="ru-RU"/>
        </w:rPr>
        <w:t>корекційно-розвиткових</w:t>
      </w:r>
      <w:proofErr w:type="spellEnd"/>
      <w:r w:rsidRPr="008016AE">
        <w:rPr>
          <w:rFonts w:ascii="Times New Roman" w:hAnsi="Times New Roman" w:cs="Times New Roman"/>
          <w:sz w:val="28"/>
          <w:szCs w:val="28"/>
          <w:lang w:val="uk-UA" w:eastAsia="ru-RU"/>
        </w:rPr>
        <w:t xml:space="preserve"> послуг дітям з особливими  потребами, які навчаються у закладах дошкільної, загальної середньої, професійної (професійно-технічної) освіти та інших закладах освіти, які забезпечують здобуття загальної середньої освіти (не відвідують заклади освіти) та не отримують відповідної допомоги;</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2.2.3. Участь педагогічних працівників інклюзивно-ресурсного центру в командах психолого-педагогічного супроводу дитини з особливими освітніми потребами у закладах загальної середньої та дошкільної освіти, а також психолого-педагогічних комісіях спеціальних закладів загальної середньої освіти з метою моніторингу динаміки розвитку дитини не рідше, ніж двічі на рік;</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 xml:space="preserve">2.2.4. Ведення  реєстру дітей, які пройшли комплексну оцінку і перебувають на обліку в інклюзивно-ресурсному центрі, за згодою батьків </w:t>
      </w:r>
      <w:r w:rsidRPr="008016AE">
        <w:rPr>
          <w:rFonts w:ascii="Times New Roman" w:hAnsi="Times New Roman" w:cs="Times New Roman"/>
          <w:sz w:val="28"/>
          <w:szCs w:val="28"/>
          <w:lang w:val="uk-UA" w:eastAsia="ru-RU"/>
        </w:rPr>
        <w:lastRenderedPageBreak/>
        <w:t>(одного з батьків) або законних представників на обробку персональних даних неповнолітньої дитини;</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 xml:space="preserve">2.2.5. Ведення  реєстру  закладів освіти, а також реєстру фахівців, які надають психолого-педагогічні та </w:t>
      </w:r>
      <w:proofErr w:type="spellStart"/>
      <w:r w:rsidRPr="008016AE">
        <w:rPr>
          <w:rFonts w:ascii="Times New Roman" w:hAnsi="Times New Roman" w:cs="Times New Roman"/>
          <w:sz w:val="28"/>
          <w:szCs w:val="28"/>
          <w:lang w:val="uk-UA" w:eastAsia="ru-RU"/>
        </w:rPr>
        <w:t>корекційно-розвиткові</w:t>
      </w:r>
      <w:proofErr w:type="spellEnd"/>
      <w:r w:rsidRPr="008016AE">
        <w:rPr>
          <w:rFonts w:ascii="Times New Roman" w:hAnsi="Times New Roman" w:cs="Times New Roman"/>
          <w:sz w:val="28"/>
          <w:szCs w:val="28"/>
          <w:lang w:val="uk-UA" w:eastAsia="ru-RU"/>
        </w:rPr>
        <w:t xml:space="preserve"> послуги дітям з особливими освітніми потребами за їх згодою;</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2.2.6. Надання консультацій та взаємодія з педагогічними працівниками закладів дошкільної, загальної середньої, професійної (професійно-технічної) освіти та інших закладів освіти, які забезпечують здобуття загальної середньої освіти, з питань організації інклюзивного навчання;</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 xml:space="preserve">2.2.7. Надання методичної допомоги педагогічним працівникам закладів дошкільної, загальної середньої, професійної (професійно-технічної) освіти та інших закладів освіти, які забезпечують здобуття загальної середньої освіти, батькам або законним представникам дітей з особливими освітніми потребами щодо особливостей організації надання психолого-педагогічних,         </w:t>
      </w:r>
      <w:proofErr w:type="spellStart"/>
      <w:r w:rsidRPr="008016AE">
        <w:rPr>
          <w:rFonts w:ascii="Times New Roman" w:hAnsi="Times New Roman" w:cs="Times New Roman"/>
          <w:sz w:val="28"/>
          <w:szCs w:val="28"/>
          <w:lang w:val="uk-UA" w:eastAsia="ru-RU"/>
        </w:rPr>
        <w:t>корекційно-розвиткових</w:t>
      </w:r>
      <w:proofErr w:type="spellEnd"/>
      <w:r w:rsidRPr="008016AE">
        <w:rPr>
          <w:rFonts w:ascii="Times New Roman" w:hAnsi="Times New Roman" w:cs="Times New Roman"/>
          <w:sz w:val="28"/>
          <w:szCs w:val="28"/>
          <w:lang w:val="uk-UA" w:eastAsia="ru-RU"/>
        </w:rPr>
        <w:t xml:space="preserve">  послуг таким дітям;</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2.2..8. Консультування батьків або законних представників дітей з особливими освітніми потребами стосовно мережі закладів дошкільної, загальної середньої, професійної (професійно-технічної) освіти та інших закладів освіти, які забезпечують здобуття загальної середньої освіти, та зарахування до цих закладів;</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2.2.9. Надання консультативної та психологічної допомоги, проведення бесід з батьками (законними представниками) дітей з особливими освітніми потребами у формуванні позитивної мотивації щодо розвитку таких дітей;</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2.2.10. Моніторинг динаміки розвитку дітей з особливими освітніми потребами шляхом взаємодії з їх батьками (законними представниками) та закладами освіти, в яких вони навчаються;</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 xml:space="preserve">2.2.11. Організація інформаційно-просвітницької діяльності шляхом проведення конференцій, семінарів, засідань за круглим столом, тренінгів, майстер-класів з питань надання психолого-педагогічних, </w:t>
      </w:r>
      <w:proofErr w:type="spellStart"/>
      <w:r w:rsidRPr="008016AE">
        <w:rPr>
          <w:rFonts w:ascii="Times New Roman" w:hAnsi="Times New Roman" w:cs="Times New Roman"/>
          <w:sz w:val="28"/>
          <w:szCs w:val="28"/>
          <w:lang w:val="uk-UA" w:eastAsia="ru-RU"/>
        </w:rPr>
        <w:t>корекційно-розвиткових</w:t>
      </w:r>
      <w:proofErr w:type="spellEnd"/>
      <w:r w:rsidRPr="008016AE">
        <w:rPr>
          <w:rFonts w:ascii="Times New Roman" w:hAnsi="Times New Roman" w:cs="Times New Roman"/>
          <w:sz w:val="28"/>
          <w:szCs w:val="28"/>
          <w:lang w:val="uk-UA" w:eastAsia="ru-RU"/>
        </w:rPr>
        <w:t xml:space="preserve">  послуг дітям з особливими освітніми потребами;</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 xml:space="preserve">2.2.12. Взаємодія з місцевими органами виконавчої влади, органами місцевого самоврядування, закладами освіти, закладами охорони здоров’я, закладами (установами) соціального захисту, службами у справах дітей, громадськими організаціями щодо надання психолого-педагогічних, </w:t>
      </w:r>
      <w:proofErr w:type="spellStart"/>
      <w:r w:rsidRPr="008016AE">
        <w:rPr>
          <w:rFonts w:ascii="Times New Roman" w:hAnsi="Times New Roman" w:cs="Times New Roman"/>
          <w:sz w:val="28"/>
          <w:szCs w:val="28"/>
          <w:lang w:val="uk-UA" w:eastAsia="ru-RU"/>
        </w:rPr>
        <w:t>корекційно-розвиткових</w:t>
      </w:r>
      <w:proofErr w:type="spellEnd"/>
      <w:r w:rsidRPr="008016AE">
        <w:rPr>
          <w:rFonts w:ascii="Times New Roman" w:hAnsi="Times New Roman" w:cs="Times New Roman"/>
          <w:sz w:val="28"/>
          <w:szCs w:val="28"/>
          <w:lang w:val="uk-UA" w:eastAsia="ru-RU"/>
        </w:rPr>
        <w:t xml:space="preserve"> послуг дітям з особливими освітніми потребами починаючи з раннього віку в разі потреби із залученням відповідних спеціалістів;</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2.2.13.  Підготовка  звітної  інформації про результати діяльності інклюзивно-ресурсного центру для засновника,  відділу освіти, молоді та спорту Новгород-сіверської міської ради Чернігівської області, а також аналітичної інформації для ресурсного центру підтримки інклюзивної освіти ЧОІППО.</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2.2.14. Інші функції, що випливають з покладених на інклюзивно-ресурсний центр завдань.</w:t>
      </w:r>
    </w:p>
    <w:p w:rsidR="005852D6" w:rsidRPr="008016AE" w:rsidRDefault="005852D6" w:rsidP="00FA7F52">
      <w:pPr>
        <w:spacing w:after="225"/>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lastRenderedPageBreak/>
        <w:tab/>
        <w:t>2.15.  Інклюзивно-ресурсний центр  провадить діяльність з урахуванням таких принципів, як повага та сприйняття індивідуальних особливостей дітей, дотримання найкращих інтересів дитини, недопущення дискримінації та порушення прав дитини, конфіденційність, доступність освітніх послуг з раннього віку, міжвідомча співпраця.</w:t>
      </w:r>
    </w:p>
    <w:p w:rsidR="005852D6" w:rsidRPr="008016AE" w:rsidRDefault="005852D6" w:rsidP="00FA7F52">
      <w:pPr>
        <w:ind w:firstLine="0"/>
        <w:jc w:val="center"/>
        <w:textAlignment w:val="baseline"/>
        <w:rPr>
          <w:rFonts w:ascii="Times New Roman" w:hAnsi="Times New Roman" w:cs="Times New Roman"/>
          <w:b/>
          <w:bCs/>
          <w:sz w:val="28"/>
          <w:szCs w:val="28"/>
          <w:lang w:val="uk-UA" w:eastAsia="ru-RU"/>
        </w:rPr>
      </w:pPr>
      <w:r w:rsidRPr="008016AE">
        <w:rPr>
          <w:rFonts w:ascii="Times New Roman" w:hAnsi="Times New Roman" w:cs="Times New Roman"/>
          <w:b/>
          <w:bCs/>
          <w:sz w:val="28"/>
          <w:szCs w:val="28"/>
          <w:lang w:val="uk-UA" w:eastAsia="ru-RU"/>
        </w:rPr>
        <w:t>IІІ. Правовий статус</w:t>
      </w:r>
    </w:p>
    <w:p w:rsidR="005852D6" w:rsidRPr="008016AE" w:rsidRDefault="005852D6" w:rsidP="00FA7F52">
      <w:pPr>
        <w:ind w:firstLine="0"/>
        <w:jc w:val="center"/>
        <w:textAlignment w:val="baseline"/>
        <w:rPr>
          <w:rFonts w:ascii="Times New Roman" w:hAnsi="Times New Roman" w:cs="Times New Roman"/>
          <w:sz w:val="28"/>
          <w:szCs w:val="28"/>
          <w:lang w:val="uk-UA" w:eastAsia="ru-RU"/>
        </w:rPr>
      </w:pP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3.1. Інклюзивно-ресурсний центр є юридичною особою.</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3.2. Інклюзивно-ресурсний центр користується закріпленим за ним комунальним майном на праві оперативного управління.</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3.3. Інклюзивно-ресурсний центр здійснює господарську діяльність.</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3.4. Збитки, завдані інклюзивно-ресурсному центру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3.5. Для здійснення господарської діяльності інклюзивно-ресурсний центр залучає і використовує матеріально-технічні, фінансові, трудові та інші види ресурсів, використання яких не заборонено законодавством.</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3.6. Засновник не відповідає за зобов’язаннями інклюзивно-ресурсного центру, а інклюзивно-ресурсний центр не відповідає за зобов’язаннями Засновника.</w:t>
      </w:r>
    </w:p>
    <w:p w:rsidR="005852D6" w:rsidRPr="008016AE" w:rsidRDefault="005852D6" w:rsidP="00FA7F52">
      <w:pPr>
        <w:spacing w:after="225"/>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3.7. Інклюзивно-ресурсний центр має право укладати угоди, набувати майнові та особисті немайнові права, нести обов’язки, бути особою, яка бере участь у справі, що розглядається в судах України, міжнародних та третейських судах.</w:t>
      </w:r>
    </w:p>
    <w:p w:rsidR="005852D6" w:rsidRPr="008016AE" w:rsidRDefault="005852D6" w:rsidP="00FA7F52">
      <w:pPr>
        <w:ind w:firstLine="0"/>
        <w:jc w:val="center"/>
        <w:textAlignment w:val="baseline"/>
        <w:rPr>
          <w:rFonts w:ascii="Times New Roman" w:hAnsi="Times New Roman" w:cs="Times New Roman"/>
          <w:b/>
          <w:bCs/>
          <w:sz w:val="28"/>
          <w:szCs w:val="28"/>
          <w:lang w:val="uk-UA" w:eastAsia="ru-RU"/>
        </w:rPr>
      </w:pPr>
      <w:r w:rsidRPr="008016AE">
        <w:rPr>
          <w:rFonts w:ascii="Times New Roman" w:hAnsi="Times New Roman" w:cs="Times New Roman"/>
          <w:b/>
          <w:bCs/>
          <w:sz w:val="28"/>
          <w:szCs w:val="28"/>
          <w:lang w:val="uk-UA" w:eastAsia="ru-RU"/>
        </w:rPr>
        <w:t xml:space="preserve">ІV. Організація проведення комплексної перевірки </w:t>
      </w:r>
    </w:p>
    <w:p w:rsidR="005852D6" w:rsidRPr="008016AE" w:rsidRDefault="005852D6" w:rsidP="00FA7F52">
      <w:pPr>
        <w:ind w:firstLine="0"/>
        <w:jc w:val="center"/>
        <w:textAlignment w:val="baseline"/>
        <w:rPr>
          <w:rFonts w:ascii="Times New Roman" w:hAnsi="Times New Roman" w:cs="Times New Roman"/>
          <w:b/>
          <w:bCs/>
          <w:sz w:val="28"/>
          <w:szCs w:val="28"/>
          <w:lang w:val="uk-UA" w:eastAsia="ru-RU"/>
        </w:rPr>
      </w:pP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4.1. Первинний прийом батьків (одного з батьків) або законних представників дитини проводить директор інклюзивно-ресурсного центру, або уповноважені ним працівники, які визначають час та дату проведення комплексної оцінки та встановлюють наявність таких документів:</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документів, що посвідчують особу батьків (одного з батьків) або законних представників;</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свідоцтва про народження дитини;</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індивідуальної програми реабілітації дитини з інвалідністю (у разі інвалідності);</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форми первинної облікової документації “Історія розвитку дитини”, затвердженої МОЗ, у разі потреби – довідки від психіатра.</w:t>
      </w:r>
    </w:p>
    <w:p w:rsidR="008016AE"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 xml:space="preserve">4.2. Інклюзивно-ресурсний центр проводить  комплексну оцінку не  пізніше ніж протягом  місяця  з  моменту подання письмової заяви батьків (одного з батьків) або законних представників дитини (далі – заява) та/або її особистої заяви (для дітей віком від 16 до 18 років) щодо проведення комплексної оцінки, а також надання письмової згоди на обробку персональних </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lastRenderedPageBreak/>
        <w:t>даних дитини.</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4.3. У разі коли дитина з особливими освітніми потребами здобуває дошкільну або загальну середню освіту, до заяви можуть додаватися:</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 психолого-педагогічна характеристика дитини із зазначенням динаміки та якості засвоєння знань під час навчання, підготовлена відповідним педагогічним працівником та затверджена керівником відповідного закладу освіти;</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 зошити з рідної мови, математики, результати навчальних досягнень (для дітей, які здобувають загальну середню освіту), малюнки;</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 документи щодо додаткових обстежень дитини.</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 xml:space="preserve">4.4. У разі коли дитині з особливими освітніми потребами  вже  надавались психолого-педагогічні та </w:t>
      </w:r>
      <w:proofErr w:type="spellStart"/>
      <w:r w:rsidRPr="008016AE">
        <w:rPr>
          <w:rFonts w:ascii="Times New Roman" w:hAnsi="Times New Roman" w:cs="Times New Roman"/>
          <w:sz w:val="28"/>
          <w:szCs w:val="28"/>
          <w:lang w:val="uk-UA" w:eastAsia="ru-RU"/>
        </w:rPr>
        <w:t>корекційно-розвиткові</w:t>
      </w:r>
      <w:proofErr w:type="spellEnd"/>
      <w:r w:rsidRPr="008016AE">
        <w:rPr>
          <w:rFonts w:ascii="Times New Roman" w:hAnsi="Times New Roman" w:cs="Times New Roman"/>
          <w:sz w:val="28"/>
          <w:szCs w:val="28"/>
          <w:lang w:val="uk-UA" w:eastAsia="ru-RU"/>
        </w:rPr>
        <w:t xml:space="preserve"> послуги, до інклюзивно-ресурсного центру подаються:</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попередні рекомендації щодо проведення комплексної оцінки;</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 xml:space="preserve">висновок відповідних фахівців щодо результатів надання                      психолого-педагогічних та </w:t>
      </w:r>
      <w:proofErr w:type="spellStart"/>
      <w:r w:rsidRPr="008016AE">
        <w:rPr>
          <w:rFonts w:ascii="Times New Roman" w:hAnsi="Times New Roman" w:cs="Times New Roman"/>
          <w:sz w:val="28"/>
          <w:szCs w:val="28"/>
          <w:lang w:val="uk-UA" w:eastAsia="ru-RU"/>
        </w:rPr>
        <w:t>корекційно-розвиткових</w:t>
      </w:r>
      <w:proofErr w:type="spellEnd"/>
      <w:r w:rsidRPr="008016AE">
        <w:rPr>
          <w:rFonts w:ascii="Times New Roman" w:hAnsi="Times New Roman" w:cs="Times New Roman"/>
          <w:sz w:val="28"/>
          <w:szCs w:val="28"/>
          <w:lang w:val="uk-UA" w:eastAsia="ru-RU"/>
        </w:rPr>
        <w:t xml:space="preserve"> послуг із зазначенням динаміки розвитку дитини згідно з індивідуальною програмою розвитку.</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4.5. Інклюзивно-ресурсні  центри можуть проводити комплексну оцінку за місцем навчання та/або проживання  (перебування) дитини.  Графік проведення комплексної оцінки обов’язково погоджується з керівником відповідного закладу освіти, закладу охорони здоров’я та батьками (одним з батьків) або законними представниками дитини за два тижні до початку її проведення.</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4.6. Під час проведення комплексної оцінки фахівці інклюзивно-ресурсного центру повинні створити атмосферу довіри та доброзичливості, враховувати  фізичний  та емоційний стан дитини, індивідуальні особливості її розвитку, вік, місце проживання, мову спілкування тощо.</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4.7. Участь батьків (одного з батьків) або законних представників дитини у проведенні комплексної оцінки є обов’язковою.</w:t>
      </w:r>
    </w:p>
    <w:p w:rsidR="005852D6" w:rsidRPr="008016AE" w:rsidRDefault="005852D6" w:rsidP="00FA7F52">
      <w:pPr>
        <w:spacing w:after="225"/>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4.8. Комплексна оцінка проводиться фахівцями інклюзивно-ресурсного центру індивідуально за такими напрямами:</w:t>
      </w:r>
    </w:p>
    <w:p w:rsidR="005852D6" w:rsidRPr="008016AE" w:rsidRDefault="005852D6" w:rsidP="008016AE">
      <w:pPr>
        <w:spacing w:after="225"/>
        <w:ind w:firstLine="709"/>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оцінка фізичного розвитку дитини;</w:t>
      </w:r>
    </w:p>
    <w:p w:rsidR="005852D6" w:rsidRPr="008016AE" w:rsidRDefault="005852D6" w:rsidP="008016AE">
      <w:pPr>
        <w:spacing w:after="225"/>
        <w:ind w:firstLine="709"/>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оцінка мовленнєвого розвитку дитини;</w:t>
      </w:r>
    </w:p>
    <w:p w:rsidR="005852D6" w:rsidRPr="008016AE" w:rsidRDefault="005852D6" w:rsidP="008016AE">
      <w:pPr>
        <w:spacing w:after="225"/>
        <w:ind w:firstLine="709"/>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оцінка когнітивної сфери дитини;</w:t>
      </w:r>
    </w:p>
    <w:p w:rsidR="005852D6" w:rsidRPr="008016AE" w:rsidRDefault="005852D6" w:rsidP="008016AE">
      <w:pPr>
        <w:spacing w:after="225"/>
        <w:ind w:firstLine="709"/>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оцінка емоційно-вольової сфери дитини;</w:t>
      </w:r>
    </w:p>
    <w:p w:rsidR="005852D6" w:rsidRPr="008016AE" w:rsidRDefault="005852D6" w:rsidP="008016AE">
      <w:pPr>
        <w:spacing w:after="225"/>
        <w:ind w:firstLine="709"/>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оцінка освітньої діяльності дитини.</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4.9. Метою проведення оцінки фізичного розвитку дитини є визначення рівня її загального розвитку, відповідності віковим нормам, розвитку дрібної моторики, способу пересування тощо. Результати оцінки вчитель-дефектолог зазначає у висновку про комплексну оцінку.</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lastRenderedPageBreak/>
        <w:tab/>
        <w:t>4.10. Оцінка мовленнєвого розвитку дитини проводиться з метою визначення рівня розвитку та використання вербальної/невербальної мови, наявності мовленнєвого порушення та його структури. Результати оцінки вчитель-логопед зазначає у висновку про комплексну оцінку.</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4.11. Оцінка когнітивної сфери дитини проводиться з метою визначення рівня сформованості таких пізнавальних процесів, як сприйняття, пам’ять, мислення, уява, увага. Результати оцінки практичний психолог зазначає у висновку про комплексну оцінку.</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4.12. Оцінка емоційно-вольової сфери дитини проводиться з метою виявлення її здатності до вольового зусилля,  схильностей  до  проявів девіантної поведінки та її причин. Результати оцінки практичний психолог зазначає у висновку про комплексну оцінку.</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4.13. Метою проведення оцінки освітньої діяльності дитини є визначення рівня сформованості знань, вмінь,  навичок  відповідно до освітньої програми або основних критеріїв формування  вмінь та навичок дітей дошкільного віку. Таку оцінку проводить  вчитель-дефектолог  та  її  результати зазначає у висновку про комплексну оцінку.</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4.14. У разі потреби фахівці інклюзивно-ресурсного центру можуть проводити комплексну оцінку за іншими напрямами, зокрема визначення рівня соціальної адаптації, взаємовідносин з однолітками, дорослими.</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4.15. Результати комплексної оцінки оформлюються в електронному вигляді, зберігаються в інклюзивно-ресурсному центрі та надаються батькам (одному з батьків) або законним представникам дитини за письмовим зверненням. Інформація про результати комплексної оцінки є конфіденційною. Обробка та захист персональних даних дітей в інклюзивно-ресурсному центрі здійснюється відповідно до вимог </w:t>
      </w:r>
      <w:hyperlink r:id="rId6" w:history="1">
        <w:r w:rsidRPr="008016AE">
          <w:rPr>
            <w:rFonts w:ascii="Times New Roman" w:hAnsi="Times New Roman" w:cs="Times New Roman"/>
            <w:sz w:val="28"/>
            <w:szCs w:val="28"/>
            <w:lang w:val="uk-UA" w:eastAsia="ru-RU"/>
          </w:rPr>
          <w:t>Закону України</w:t>
        </w:r>
      </w:hyperlink>
      <w:r w:rsidRPr="008016AE">
        <w:rPr>
          <w:rFonts w:ascii="Times New Roman" w:hAnsi="Times New Roman" w:cs="Times New Roman"/>
          <w:sz w:val="28"/>
          <w:szCs w:val="28"/>
          <w:lang w:val="uk-UA" w:eastAsia="ru-RU"/>
        </w:rPr>
        <w:t> «Про захист персональних даних».</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4.16. Узагальнення результатів комплексної оцінки здійснюється на засіданні фахівців інклюзивно-ресурсного центру, які її проводили, в якому мають право брати участь батьки (один з батьків) або законні представники дитини з особливими освітніми потребами.</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4.17. За результатами засідання складається висновок про комплексну оцінку, в якому зазначаються загальні дані про дитину з особливими освітніми потребами, її сім’ю (батьків (одного з батьків) або законних представників, братів, сестер), умови  виховання в  сім’ї, стан здоров’я дитини, заклад освіти, де навчається дитина, напрями  проведення комплексної  оцінки, загальні  висновки, рекомендації, прізвище, ім’я, по батькові фахівців інклюзивно-ресурсного центру, які проводили оцінку.</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 xml:space="preserve">4.18. Фахівці інклюзивно-ресурсного центру зобов’язані ознайомити батьків (одного з батьків) або законних представників дитини з особливими освітніми  потребами  з  висновком про комплексну оцінку, умовами  навчання та надання психолого-педагогічних та </w:t>
      </w:r>
      <w:proofErr w:type="spellStart"/>
      <w:r w:rsidRPr="008016AE">
        <w:rPr>
          <w:rFonts w:ascii="Times New Roman" w:hAnsi="Times New Roman" w:cs="Times New Roman"/>
          <w:sz w:val="28"/>
          <w:szCs w:val="28"/>
          <w:lang w:val="uk-UA" w:eastAsia="ru-RU"/>
        </w:rPr>
        <w:t>корекційно-розвиткових</w:t>
      </w:r>
      <w:proofErr w:type="spellEnd"/>
      <w:r w:rsidRPr="008016AE">
        <w:rPr>
          <w:rFonts w:ascii="Times New Roman" w:hAnsi="Times New Roman" w:cs="Times New Roman"/>
          <w:sz w:val="28"/>
          <w:szCs w:val="28"/>
          <w:lang w:val="uk-UA" w:eastAsia="ru-RU"/>
        </w:rPr>
        <w:t xml:space="preserve"> послуг у закладах освіти (у разі здобуття дитиною дошкільної чи загальної середньої освіти).</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lastRenderedPageBreak/>
        <w:tab/>
        <w:t xml:space="preserve">4.19. Комплексна оцінка з підготовкою відповідного висновку проводиться протягом 10 робочих </w:t>
      </w:r>
      <w:proofErr w:type="spellStart"/>
      <w:r w:rsidRPr="008016AE">
        <w:rPr>
          <w:rFonts w:ascii="Times New Roman" w:hAnsi="Times New Roman" w:cs="Times New Roman"/>
          <w:sz w:val="28"/>
          <w:szCs w:val="28"/>
          <w:lang w:val="uk-UA" w:eastAsia="ru-RU"/>
        </w:rPr>
        <w:t>днів.Висновок</w:t>
      </w:r>
      <w:proofErr w:type="spellEnd"/>
      <w:r w:rsidRPr="008016AE">
        <w:rPr>
          <w:rFonts w:ascii="Times New Roman" w:hAnsi="Times New Roman" w:cs="Times New Roman"/>
          <w:sz w:val="28"/>
          <w:szCs w:val="28"/>
          <w:lang w:val="uk-UA" w:eastAsia="ru-RU"/>
        </w:rPr>
        <w:t xml:space="preserve"> про комплексну оцінку  надається батькам (одному з батьків) або законним  представникам дитини з особливими освітніми потребами,  за заявою  яких  (якого) її проведено, у двох примірниках, один з яких  подається  батьками (законними представниками) дитини до закладу освіти.</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4.20. Висновок про комплексну оцінку реєструється у відповідному журналі  та  зберігається в електронному вигляді в інклюзивно-ресурсному центрі (сканована копія такого висновку).</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 xml:space="preserve">4.21. У разі встановлення фахівцями інклюзивно-ресурсного центру наявності  у дитини особливих освітніх потреб  висновок  про  комплексну оцінку є підставою  для складення  для  неї  індивідуальної програми розвитку та надання їй психолого-педагогічних та </w:t>
      </w:r>
      <w:proofErr w:type="spellStart"/>
      <w:r w:rsidRPr="008016AE">
        <w:rPr>
          <w:rFonts w:ascii="Times New Roman" w:hAnsi="Times New Roman" w:cs="Times New Roman"/>
          <w:sz w:val="28"/>
          <w:szCs w:val="28"/>
          <w:lang w:val="uk-UA" w:eastAsia="ru-RU"/>
        </w:rPr>
        <w:t>корекційно-розвиткових</w:t>
      </w:r>
      <w:proofErr w:type="spellEnd"/>
      <w:r w:rsidRPr="008016AE">
        <w:rPr>
          <w:rFonts w:ascii="Times New Roman" w:hAnsi="Times New Roman" w:cs="Times New Roman"/>
          <w:sz w:val="28"/>
          <w:szCs w:val="28"/>
          <w:lang w:val="uk-UA" w:eastAsia="ru-RU"/>
        </w:rPr>
        <w:t xml:space="preserve"> послуг.</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 xml:space="preserve">4.22. Комплексна оцінка може проводитися перед зарахуванням  дитини з особливими  освітніми потребами  до  закладу дошкільної або загальної середньої освіти. </w:t>
      </w:r>
      <w:r w:rsidRPr="008016AE">
        <w:rPr>
          <w:rFonts w:ascii="Times New Roman" w:hAnsi="Times New Roman" w:cs="Times New Roman"/>
          <w:sz w:val="28"/>
          <w:szCs w:val="28"/>
          <w:lang w:val="uk-UA" w:eastAsia="ru-RU"/>
        </w:rPr>
        <w:tab/>
        <w:t>З метою створення  у такому  закладі  умов  для навчання дитини її батьки (один з батьків) або законні представники звертаються до інклюзивно-ресурсного центру за шість місяців до початку навчального року.</w:t>
      </w:r>
    </w:p>
    <w:p w:rsidR="005852D6" w:rsidRPr="008016AE" w:rsidRDefault="005852D6" w:rsidP="00FA7F52">
      <w:pPr>
        <w:ind w:firstLine="0"/>
        <w:jc w:val="left"/>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Перед  проведенням комплексної оцінки батьки (один з батьків) або законні представники  дитини  можуть  звернутися  до  закладу  освіти,  який вони обрали, для зарахування  дитини.</w:t>
      </w:r>
    </w:p>
    <w:p w:rsidR="005852D6" w:rsidRPr="008016AE" w:rsidRDefault="005852D6" w:rsidP="00FA7F52">
      <w:pPr>
        <w:ind w:firstLine="0"/>
        <w:jc w:val="left"/>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4.23. Повторна комплексна оцінка фахівцями інклюзивно-ресурсного центру проводиться у разі:</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переходу  дитини з особливими освітніми потребами з дошкільного закладу освіти в заклад загальної середньої освіти; переведення дитини із спеціального закладу дошкільної освіти, спеціального закладу загальної середньої освіти, закладу загальної середньої  освіти до інклюзивної (спеціальної) групи  закладу  дошкільної  освіти  або інклюзивного (спеціального) класу закладу загальної середньої освіти;</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надання рекомендації команди психолого-педагогічного супроводу дитини з особливими освітніми потребами у закладах загальної середньої та дошкільної освіти, психолого-педагогічної комісії спеціального закладу загальної середньої освіти щодо наявності успіхів або труднощів у засвоєнні дитиною освітньої програми.</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4.24. У разі  коли батьки  (один з батьків) або  законні представники дитини з особливими освітніми потребами  не погоджуються з висновком про комплексну оцінку, вони можуть звернутися до відповідного структурного підрозділу з питань діяльності інклюзивно-ресурсних  центрів органів управління освітою для проведення повторної комплексної оцінки республіканським, обласним,  м. Києва та Севастополя  психолого-педагогічним консиліумом (далі – консиліум).</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 xml:space="preserve">Протягом 10 робочих днів з дати звернення батьків (одного з батьків) або законних  представників  відповідний  структурний  підрозділ  з питань діяльності інклюзивно-ресурсних центрів органів управління освітою зобов’язаний  організувати  проведення  повторної  комплексної оцінки дитини </w:t>
      </w:r>
      <w:r w:rsidRPr="008016AE">
        <w:rPr>
          <w:rFonts w:ascii="Times New Roman" w:hAnsi="Times New Roman" w:cs="Times New Roman"/>
          <w:sz w:val="28"/>
          <w:szCs w:val="28"/>
          <w:lang w:val="uk-UA" w:eastAsia="ru-RU"/>
        </w:rPr>
        <w:lastRenderedPageBreak/>
        <w:t>з особливими освітніми потребами за місцем її проживання (перебування) навчання  чи  в  іншому  місці за попереднім  погодженням  з  батьками  (одним з батьків) або законними  представниками.</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4.25. Повторна комплексна оцінка може проводитися за всіма або окремими напрямами залежно від освітніх потреб дитини з особливими освітніми  потребами та наявної інформації про її розвиток.</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 xml:space="preserve">4.26. За результатами повторної комплексної оцінки  складається  висновок про повторну комплексну оцінку, що є основою для розроблення індивідуальної  програми  розвитку  дитини  з особливими освітніми потребами та надання їй психолого-педагогічних  та </w:t>
      </w:r>
      <w:proofErr w:type="spellStart"/>
      <w:r w:rsidRPr="008016AE">
        <w:rPr>
          <w:rFonts w:ascii="Times New Roman" w:hAnsi="Times New Roman" w:cs="Times New Roman"/>
          <w:sz w:val="28"/>
          <w:szCs w:val="28"/>
          <w:lang w:val="uk-UA" w:eastAsia="ru-RU"/>
        </w:rPr>
        <w:t>корекційно-розвиткових</w:t>
      </w:r>
      <w:proofErr w:type="spellEnd"/>
      <w:r w:rsidRPr="008016AE">
        <w:rPr>
          <w:rFonts w:ascii="Times New Roman" w:hAnsi="Times New Roman" w:cs="Times New Roman"/>
          <w:sz w:val="28"/>
          <w:szCs w:val="28"/>
          <w:lang w:val="uk-UA" w:eastAsia="ru-RU"/>
        </w:rPr>
        <w:t xml:space="preserve"> послуг.</w:t>
      </w:r>
    </w:p>
    <w:p w:rsidR="005852D6" w:rsidRPr="008016AE" w:rsidRDefault="005852D6" w:rsidP="00FA7F52">
      <w:pPr>
        <w:ind w:firstLine="0"/>
        <w:textAlignment w:val="baseline"/>
        <w:rPr>
          <w:rFonts w:ascii="Times New Roman" w:hAnsi="Times New Roman" w:cs="Times New Roman"/>
          <w:sz w:val="28"/>
          <w:szCs w:val="28"/>
          <w:lang w:val="uk-UA" w:eastAsia="ru-RU"/>
        </w:rPr>
      </w:pPr>
    </w:p>
    <w:p w:rsidR="008016AE" w:rsidRPr="008016AE" w:rsidRDefault="005852D6" w:rsidP="00FA7F52">
      <w:pPr>
        <w:ind w:firstLine="0"/>
        <w:jc w:val="center"/>
        <w:textAlignment w:val="baseline"/>
        <w:rPr>
          <w:rFonts w:ascii="Times New Roman" w:hAnsi="Times New Roman" w:cs="Times New Roman"/>
          <w:b/>
          <w:bCs/>
          <w:sz w:val="28"/>
          <w:szCs w:val="28"/>
          <w:lang w:val="uk-UA" w:eastAsia="ru-RU"/>
        </w:rPr>
      </w:pPr>
      <w:r w:rsidRPr="008016AE">
        <w:rPr>
          <w:rFonts w:ascii="Times New Roman" w:hAnsi="Times New Roman" w:cs="Times New Roman"/>
          <w:b/>
          <w:bCs/>
          <w:sz w:val="28"/>
          <w:szCs w:val="28"/>
          <w:lang w:val="uk-UA" w:eastAsia="ru-RU"/>
        </w:rPr>
        <w:t>V.</w:t>
      </w:r>
      <w:r w:rsidR="008016AE" w:rsidRPr="008016AE">
        <w:rPr>
          <w:rFonts w:ascii="Times New Roman" w:hAnsi="Times New Roman" w:cs="Times New Roman"/>
          <w:b/>
          <w:bCs/>
          <w:sz w:val="28"/>
          <w:szCs w:val="28"/>
          <w:lang w:val="uk-UA" w:eastAsia="ru-RU"/>
        </w:rPr>
        <w:t xml:space="preserve"> </w:t>
      </w:r>
      <w:r w:rsidRPr="008016AE">
        <w:rPr>
          <w:rFonts w:ascii="Times New Roman" w:hAnsi="Times New Roman" w:cs="Times New Roman"/>
          <w:b/>
          <w:bCs/>
          <w:sz w:val="28"/>
          <w:szCs w:val="28"/>
          <w:lang w:val="uk-UA" w:eastAsia="ru-RU"/>
        </w:rPr>
        <w:t xml:space="preserve">Організація психолого-педагогічного супроводу та надання </w:t>
      </w:r>
    </w:p>
    <w:p w:rsidR="005852D6" w:rsidRPr="008016AE" w:rsidRDefault="005852D6" w:rsidP="00FA7F52">
      <w:pPr>
        <w:ind w:firstLine="0"/>
        <w:jc w:val="center"/>
        <w:textAlignment w:val="baseline"/>
        <w:rPr>
          <w:rFonts w:ascii="Times New Roman" w:hAnsi="Times New Roman" w:cs="Times New Roman"/>
          <w:b/>
          <w:bCs/>
          <w:sz w:val="28"/>
          <w:szCs w:val="28"/>
          <w:lang w:val="uk-UA" w:eastAsia="ru-RU"/>
        </w:rPr>
      </w:pPr>
      <w:r w:rsidRPr="008016AE">
        <w:rPr>
          <w:rFonts w:ascii="Times New Roman" w:hAnsi="Times New Roman" w:cs="Times New Roman"/>
          <w:b/>
          <w:bCs/>
          <w:sz w:val="28"/>
          <w:szCs w:val="28"/>
          <w:lang w:val="uk-UA" w:eastAsia="ru-RU"/>
        </w:rPr>
        <w:t xml:space="preserve">психолого-педагогічних, </w:t>
      </w:r>
      <w:proofErr w:type="spellStart"/>
      <w:r w:rsidRPr="008016AE">
        <w:rPr>
          <w:rFonts w:ascii="Times New Roman" w:hAnsi="Times New Roman" w:cs="Times New Roman"/>
          <w:b/>
          <w:bCs/>
          <w:sz w:val="28"/>
          <w:szCs w:val="28"/>
          <w:lang w:val="uk-UA" w:eastAsia="ru-RU"/>
        </w:rPr>
        <w:t>корекційно-розвиткових</w:t>
      </w:r>
      <w:proofErr w:type="spellEnd"/>
      <w:r w:rsidRPr="008016AE">
        <w:rPr>
          <w:rFonts w:ascii="Times New Roman" w:hAnsi="Times New Roman" w:cs="Times New Roman"/>
          <w:b/>
          <w:bCs/>
          <w:sz w:val="28"/>
          <w:szCs w:val="28"/>
          <w:lang w:val="uk-UA" w:eastAsia="ru-RU"/>
        </w:rPr>
        <w:t xml:space="preserve"> послуг дитині                                              з особливими освітніми потребами</w:t>
      </w:r>
    </w:p>
    <w:p w:rsidR="005852D6" w:rsidRPr="008016AE" w:rsidRDefault="005852D6" w:rsidP="00FA7F52">
      <w:pPr>
        <w:ind w:firstLine="0"/>
        <w:jc w:val="center"/>
        <w:textAlignment w:val="baseline"/>
        <w:rPr>
          <w:rFonts w:ascii="Times New Roman" w:hAnsi="Times New Roman" w:cs="Times New Roman"/>
          <w:sz w:val="28"/>
          <w:szCs w:val="28"/>
          <w:lang w:val="uk-UA" w:eastAsia="ru-RU"/>
        </w:rPr>
      </w:pP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5.1. Психолого-педагогічний супровід – це комплексна система заходів з організації освітнього процесу та розвитку дитини, передбачена індивідуальною програмою розвитку.</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Психолого-педагогічні послуги – це комплексна система заходів з організації освітнього процесу та розвитку особи з особливими освітніми потребами, що передбачені індивідуальною програмою розвитку та надаються педагогічними працівниками закладів освіти, реабілітаційних установ системи охорони здоров’я, соціального захисту, фахівцями інклюзивно-ресурсного центру.</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r>
      <w:proofErr w:type="spellStart"/>
      <w:r w:rsidRPr="008016AE">
        <w:rPr>
          <w:rFonts w:ascii="Times New Roman" w:hAnsi="Times New Roman" w:cs="Times New Roman"/>
          <w:sz w:val="28"/>
          <w:szCs w:val="28"/>
          <w:lang w:val="uk-UA" w:eastAsia="ru-RU"/>
        </w:rPr>
        <w:t>Корекційно-розвиткові</w:t>
      </w:r>
      <w:proofErr w:type="spellEnd"/>
      <w:r w:rsidRPr="008016AE">
        <w:rPr>
          <w:rFonts w:ascii="Times New Roman" w:hAnsi="Times New Roman" w:cs="Times New Roman"/>
          <w:sz w:val="28"/>
          <w:szCs w:val="28"/>
          <w:lang w:val="uk-UA" w:eastAsia="ru-RU"/>
        </w:rPr>
        <w:t xml:space="preserve"> послуги – це комплексна система заходів супроводження особи з особливими освітніми потребами у процесі навчання, що спрямовані на корекцію порушень шляхом розвитку особистості, її пізнавальної діяльності, емоційно-вольової сфери та мовлення.</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 xml:space="preserve">5.2. Психолого-педагогічний супровід, психолого-педагогічні та </w:t>
      </w:r>
      <w:proofErr w:type="spellStart"/>
      <w:r w:rsidRPr="008016AE">
        <w:rPr>
          <w:rFonts w:ascii="Times New Roman" w:hAnsi="Times New Roman" w:cs="Times New Roman"/>
          <w:sz w:val="28"/>
          <w:szCs w:val="28"/>
          <w:lang w:val="uk-UA" w:eastAsia="ru-RU"/>
        </w:rPr>
        <w:t>корекційно-розвиткові</w:t>
      </w:r>
      <w:proofErr w:type="spellEnd"/>
      <w:r w:rsidRPr="008016AE">
        <w:rPr>
          <w:rFonts w:ascii="Times New Roman" w:hAnsi="Times New Roman" w:cs="Times New Roman"/>
          <w:sz w:val="28"/>
          <w:szCs w:val="28"/>
          <w:lang w:val="uk-UA" w:eastAsia="ru-RU"/>
        </w:rPr>
        <w:t xml:space="preserve"> послуги спрямовані на:</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 xml:space="preserve">соціалізацію дітей з особливими освітніми потребами, розвиток їх самостійності та відповідних </w:t>
      </w:r>
      <w:proofErr w:type="spellStart"/>
      <w:r w:rsidRPr="008016AE">
        <w:rPr>
          <w:rFonts w:ascii="Times New Roman" w:hAnsi="Times New Roman" w:cs="Times New Roman"/>
          <w:sz w:val="28"/>
          <w:szCs w:val="28"/>
          <w:lang w:val="uk-UA" w:eastAsia="ru-RU"/>
        </w:rPr>
        <w:t>компетенцій</w:t>
      </w:r>
      <w:proofErr w:type="spellEnd"/>
      <w:r w:rsidRPr="008016AE">
        <w:rPr>
          <w:rFonts w:ascii="Times New Roman" w:hAnsi="Times New Roman" w:cs="Times New Roman"/>
          <w:sz w:val="28"/>
          <w:szCs w:val="28"/>
          <w:lang w:val="uk-UA" w:eastAsia="ru-RU"/>
        </w:rPr>
        <w:t>;</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формування компенсаційних способів діяльності як важливої умови підготовки дітей з особливими освітніми потребами до навчання в закладах дошкільної, загальної середньої, професійної (професійно-технічної) освіти та інших закладах освіти, які забезпечують здобуття загальної середньої освіти;</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розвиток навичок саморегуляції та саморозвитку дітей з урахуванням наявних знань, умінь і навичок комунікативної діяльності, становлення особистості.</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За результатами комплексної оцінки фахівці інклюзивно-ресурсного центру:</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 xml:space="preserve">визначають напрями та обсяг психолого-педагогічних та </w:t>
      </w:r>
      <w:proofErr w:type="spellStart"/>
      <w:r w:rsidRPr="008016AE">
        <w:rPr>
          <w:rFonts w:ascii="Times New Roman" w:hAnsi="Times New Roman" w:cs="Times New Roman"/>
          <w:sz w:val="28"/>
          <w:szCs w:val="28"/>
          <w:lang w:val="uk-UA" w:eastAsia="ru-RU"/>
        </w:rPr>
        <w:t>корекційно-розвиткових</w:t>
      </w:r>
      <w:proofErr w:type="spellEnd"/>
      <w:r w:rsidRPr="008016AE">
        <w:rPr>
          <w:rFonts w:ascii="Times New Roman" w:hAnsi="Times New Roman" w:cs="Times New Roman"/>
          <w:sz w:val="28"/>
          <w:szCs w:val="28"/>
          <w:lang w:val="uk-UA" w:eastAsia="ru-RU"/>
        </w:rPr>
        <w:t xml:space="preserve"> послуг, які надаються дітям з особливими освітніми потребами (для дитини з інвалідністю – з урахуванням індивідуальної програми реабілітації), та забезпечують їх надання шляхом проведення індивідуальних і групових занять;</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lastRenderedPageBreak/>
        <w:t xml:space="preserve">надають рекомендації щодо складення, виконання, коригування індивідуальної програми розвитку в частині надання психолого-педагогічних та </w:t>
      </w:r>
      <w:proofErr w:type="spellStart"/>
      <w:r w:rsidRPr="008016AE">
        <w:rPr>
          <w:rFonts w:ascii="Times New Roman" w:hAnsi="Times New Roman" w:cs="Times New Roman"/>
          <w:sz w:val="28"/>
          <w:szCs w:val="28"/>
          <w:lang w:val="uk-UA" w:eastAsia="ru-RU"/>
        </w:rPr>
        <w:t>корекційно-розвиткових</w:t>
      </w:r>
      <w:proofErr w:type="spellEnd"/>
      <w:r w:rsidRPr="008016AE">
        <w:rPr>
          <w:rFonts w:ascii="Times New Roman" w:hAnsi="Times New Roman" w:cs="Times New Roman"/>
          <w:sz w:val="28"/>
          <w:szCs w:val="28"/>
          <w:lang w:val="uk-UA" w:eastAsia="ru-RU"/>
        </w:rPr>
        <w:t xml:space="preserve"> послуг, змісту, форм та методів навчання відповідно до потенційних можливостей дитини, створення належних умов для навчання залежно від порушення розвитку дітей з особливими освітніми потребами (доступність приміщень, особливості облаштування робочого місця, використання технічних засобів тощо).</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 xml:space="preserve">Психолого-педагогічні та </w:t>
      </w:r>
      <w:proofErr w:type="spellStart"/>
      <w:r w:rsidRPr="008016AE">
        <w:rPr>
          <w:rFonts w:ascii="Times New Roman" w:hAnsi="Times New Roman" w:cs="Times New Roman"/>
          <w:sz w:val="28"/>
          <w:szCs w:val="28"/>
          <w:lang w:val="uk-UA" w:eastAsia="ru-RU"/>
        </w:rPr>
        <w:t>корекційно-розвиткові</w:t>
      </w:r>
      <w:proofErr w:type="spellEnd"/>
      <w:r w:rsidRPr="008016AE">
        <w:rPr>
          <w:rFonts w:ascii="Times New Roman" w:hAnsi="Times New Roman" w:cs="Times New Roman"/>
          <w:sz w:val="28"/>
          <w:szCs w:val="28"/>
          <w:lang w:val="uk-UA" w:eastAsia="ru-RU"/>
        </w:rPr>
        <w:t xml:space="preserve"> послуги надаються дітям з особливими освітніми потребами, які навчаються у закладах дошкільної, загальної середньої, професійної (професійно-технічної) освіти та інших закладах освіти, які забезпечують здобуття загальної середньої освіти, і не отримують відповідної допомоги.</w:t>
      </w:r>
    </w:p>
    <w:p w:rsidR="005852D6" w:rsidRPr="008016AE" w:rsidRDefault="005852D6" w:rsidP="00FA7F52">
      <w:pPr>
        <w:spacing w:after="225"/>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5.3. Тривалість робочого тижня педагогічних працівників інклюзивно-ресурсного центру становить 40 годин, що становить тарифну ставку, з яких педагогічне навантаження фахівців  інклюзивно-ресурсного  центру, які надають психолого-педагогічну допомогу дітям з особливими освітніми потребами, становить 18 годин  на  тиждень для безпосередньої  роботи з такими дітьми. Крім того, фахівці інклюзивно-ресурсного центру провадять інші види діяльності, зокрема надають консультації батькам (законним представникам) дітей, педагогічним працівникам, які беруть участь в інклюзивному навчанні, тощо.</w:t>
      </w:r>
    </w:p>
    <w:p w:rsidR="005852D6" w:rsidRPr="008016AE" w:rsidRDefault="005852D6" w:rsidP="00FA7F52">
      <w:pPr>
        <w:spacing w:after="225"/>
        <w:ind w:firstLine="0"/>
        <w:jc w:val="center"/>
        <w:textAlignment w:val="baseline"/>
        <w:rPr>
          <w:rFonts w:ascii="Times New Roman" w:hAnsi="Times New Roman" w:cs="Times New Roman"/>
          <w:b/>
          <w:bCs/>
          <w:sz w:val="28"/>
          <w:szCs w:val="28"/>
          <w:lang w:val="uk-UA" w:eastAsia="ru-RU"/>
        </w:rPr>
      </w:pPr>
      <w:r w:rsidRPr="008016AE">
        <w:rPr>
          <w:rFonts w:ascii="Times New Roman" w:hAnsi="Times New Roman" w:cs="Times New Roman"/>
          <w:b/>
          <w:bCs/>
          <w:sz w:val="28"/>
          <w:szCs w:val="28"/>
          <w:lang w:val="uk-UA" w:eastAsia="ru-RU"/>
        </w:rPr>
        <w:t>VI. Права та обов’язки</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6.1. Інклюзивно-ресурсний центр має право:</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6.1.1. Звертатися у порядку, передбаченому законодавством, до центральних та місцевих органів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інклюзивно-ресурсний центр завдань.</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6.1.2. Укладати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6.1.3. Здійснювати  співробітництво з іноземними організаціями відповідно до законодавства.</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6.1.4. Залучати підприємства, установи та організації для реалізації своїх статутних завдань у визначеному законодавством порядку.</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6.1.5. Реалізовувати інші права, що не суперечать чинному законодавству.</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6.1.6. Здійснювати оперативну діяльність по матеріально-технічному забезпеченню своєї роботи.</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6.2. З метою якісного виконання покладених завдань інклюзивно-ресурсний центр зобов’язаний:</w:t>
      </w:r>
    </w:p>
    <w:p w:rsid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 xml:space="preserve">6.2.1. У разі  виявлення складних життєвих обставин та/або ризику для життя і здоров’я дитини, невідкладно інформувати службу у справах дітей за </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lastRenderedPageBreak/>
        <w:t>місцем  проживання  дитини, територіальний підрозділ Національної поліції.</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6.2.2. Вносити уповноваженому органу та ресурсному центру підтримки інклюзивної освіти ЧОІППО пропозиції щодо удосконалення діяльності інклюзивно-ресурсного центру.</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 xml:space="preserve">6.2.3. Залучати у разі потреби додаткових фахівців, у тому числі медичних працівників, працівників соціальних служб, фахівців інших інклюзивно-ресурсних центрів, працівників закладів дошкільної освіти (ясел-садків) </w:t>
      </w:r>
      <w:proofErr w:type="spellStart"/>
      <w:r w:rsidRPr="008016AE">
        <w:rPr>
          <w:rFonts w:ascii="Times New Roman" w:hAnsi="Times New Roman" w:cs="Times New Roman"/>
          <w:sz w:val="28"/>
          <w:szCs w:val="28"/>
          <w:lang w:val="uk-UA" w:eastAsia="ru-RU"/>
        </w:rPr>
        <w:t>компенсуючого</w:t>
      </w:r>
      <w:proofErr w:type="spellEnd"/>
      <w:r w:rsidRPr="008016AE">
        <w:rPr>
          <w:rFonts w:ascii="Times New Roman" w:hAnsi="Times New Roman" w:cs="Times New Roman"/>
          <w:sz w:val="28"/>
          <w:szCs w:val="28"/>
          <w:lang w:val="uk-UA" w:eastAsia="ru-RU"/>
        </w:rPr>
        <w:t xml:space="preserve"> типу, спеціальних закладів загальної середньої освіти та навчально-реабілітаційних центрів.</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6.2.4. Створювати належні умови для високопродуктивної праці, забезпечувати додержання законодавства про працю, правил та норм охорони праці, техніки безпеки, соціального страхування.</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b/>
          <w:bCs/>
          <w:sz w:val="28"/>
          <w:szCs w:val="28"/>
          <w:lang w:val="uk-UA" w:eastAsia="ru-RU"/>
        </w:rPr>
        <w:t> </w:t>
      </w:r>
    </w:p>
    <w:p w:rsidR="005852D6" w:rsidRPr="008016AE" w:rsidRDefault="005852D6" w:rsidP="00FA7F52">
      <w:pPr>
        <w:ind w:firstLine="0"/>
        <w:jc w:val="center"/>
        <w:textAlignment w:val="baseline"/>
        <w:rPr>
          <w:rFonts w:ascii="Times New Roman" w:hAnsi="Times New Roman" w:cs="Times New Roman"/>
          <w:b/>
          <w:bCs/>
          <w:sz w:val="28"/>
          <w:szCs w:val="28"/>
          <w:lang w:val="uk-UA" w:eastAsia="ru-RU"/>
        </w:rPr>
      </w:pPr>
      <w:r w:rsidRPr="008016AE">
        <w:rPr>
          <w:rFonts w:ascii="Times New Roman" w:hAnsi="Times New Roman" w:cs="Times New Roman"/>
          <w:b/>
          <w:bCs/>
          <w:sz w:val="28"/>
          <w:szCs w:val="28"/>
          <w:lang w:val="uk-UA" w:eastAsia="ru-RU"/>
        </w:rPr>
        <w:t>VІІ. Управління інклюзивно-ресурсним центром</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b/>
          <w:bCs/>
          <w:sz w:val="28"/>
          <w:szCs w:val="28"/>
          <w:lang w:val="uk-UA" w:eastAsia="ru-RU"/>
        </w:rPr>
        <w:t> </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7.1. Управління інклюзивно-ресурсним центром здійснюється відповідно до цього Статуту та діючого законодавства.</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7.2. Засновник (уповноважений ним орган):</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7.2.1 Утворює, реорганізовує та ліквідовує інклюзивно-ресурсний центр, затверджує статут.</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7.2.2. Здійснює діяльність в межах своїх повноважень згідно чинного законодавства.</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7.2.3. Затверджує штатний розпис та режим роботи Центру.</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7.2.4. Призначає  на  посаду  та звільняє з посади за погодженням  директора інклюзивно-ресурсного центру.</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7.2.5. Заслуховує звіт про діяльність інклюзивно-ресурсного центру;</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7.3. Уповноважений орган управління:</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7.3.1. Організовує та проводить конкурси на зайняття посади директора інклюзивно-ресурсного центру.</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 xml:space="preserve">7.3.2. Залучає  необхідних фахівців для  надання психолого-педагогічних, </w:t>
      </w:r>
      <w:proofErr w:type="spellStart"/>
      <w:r w:rsidRPr="008016AE">
        <w:rPr>
          <w:rFonts w:ascii="Times New Roman" w:hAnsi="Times New Roman" w:cs="Times New Roman"/>
          <w:sz w:val="28"/>
          <w:szCs w:val="28"/>
          <w:lang w:val="uk-UA" w:eastAsia="ru-RU"/>
        </w:rPr>
        <w:t>корекційно-розвиткових</w:t>
      </w:r>
      <w:proofErr w:type="spellEnd"/>
      <w:r w:rsidRPr="008016AE">
        <w:rPr>
          <w:rFonts w:ascii="Times New Roman" w:hAnsi="Times New Roman" w:cs="Times New Roman"/>
          <w:sz w:val="28"/>
          <w:szCs w:val="28"/>
          <w:lang w:val="uk-UA" w:eastAsia="ru-RU"/>
        </w:rPr>
        <w:t xml:space="preserve"> послуг шляхом укладення цивільно-правових угод відповідно до запитів інклюзивно-ресурсного центру;</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7.3.3. Забезпечує створення матеріально-технічних умов, необхідних для функціонування інклюзивно-ресурсного центру та організації інклюзивного навчання;</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7.3.4. Проводить моніторинг виконання рекомендацій інклюзивно-ресурсного центру підпорядкованими їм закладами освіти.</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7.4.  Керівництво діяльністю інклюзивно-ресурсного центру здійснює директор, який призначається на посаду строком на три роки на конкурсній основі та звільняється з посади засновником за погодженням з відповідним структурним підрозділом з питань діяльності інклюзивно-ресурсних центрів органів управління освітою. На посаду директора інклюзивно-ресурсного центру призначається особа, яка має вищу освіту ступеня магістра за спеціальністю «Спеціальна освіта» («</w:t>
      </w:r>
      <w:proofErr w:type="spellStart"/>
      <w:r w:rsidRPr="008016AE">
        <w:rPr>
          <w:rFonts w:ascii="Times New Roman" w:hAnsi="Times New Roman" w:cs="Times New Roman"/>
          <w:sz w:val="28"/>
          <w:szCs w:val="28"/>
          <w:lang w:val="uk-UA" w:eastAsia="ru-RU"/>
        </w:rPr>
        <w:t>Корекційна</w:t>
      </w:r>
      <w:proofErr w:type="spellEnd"/>
      <w:r w:rsidRPr="008016AE">
        <w:rPr>
          <w:rFonts w:ascii="Times New Roman" w:hAnsi="Times New Roman" w:cs="Times New Roman"/>
          <w:sz w:val="28"/>
          <w:szCs w:val="28"/>
          <w:lang w:val="uk-UA" w:eastAsia="ru-RU"/>
        </w:rPr>
        <w:t xml:space="preserve"> освіта», «Дефектологія») або </w:t>
      </w:r>
      <w:r w:rsidRPr="008016AE">
        <w:rPr>
          <w:rFonts w:ascii="Times New Roman" w:hAnsi="Times New Roman" w:cs="Times New Roman"/>
          <w:sz w:val="28"/>
          <w:szCs w:val="28"/>
          <w:lang w:val="uk-UA" w:eastAsia="ru-RU"/>
        </w:rPr>
        <w:lastRenderedPageBreak/>
        <w:t>«Психологія» («Практична психологія») та стаж роботи не менше п’яти років за фахом.</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7.5. Директор інклюзивно-ресурсного центру може бути звільнений достроково  на  передбачених  контрактом підставах відповідно до законодавства.</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7.6. Директор інклюзивно-ресурсного центру:</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7.6.1. Планує та організовує роботу інклюзивно-ресурсного-центру, відповідно до компетенції, видає накази, контролює їх виконання, затверджує посадові інструкції фахівців інклюзивно-ресурсного центру.</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7.6.2. Подає  на затвердження Засновнику зміни до Статуту,  Штатного розпису, Режиму роботи.</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7.6.3. Призначає на посади фахівців інклюзивно-ресурсного центру на конкурсній основі та звільняє їх з посад відповідно до законодавства.</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 xml:space="preserve">7.6.4. Створює  належні умови для продуктивної праці фахівців інклюзивно-ресурсного центру, підвищення їх фахового і кваліфікаційного рівня, впровадження сучасних методик проведення психолого-педагогічної оцінки, новітніх технологій надання психолого-педагогічних, </w:t>
      </w:r>
      <w:proofErr w:type="spellStart"/>
      <w:r w:rsidRPr="008016AE">
        <w:rPr>
          <w:rFonts w:ascii="Times New Roman" w:hAnsi="Times New Roman" w:cs="Times New Roman"/>
          <w:sz w:val="28"/>
          <w:szCs w:val="28"/>
          <w:lang w:val="uk-UA" w:eastAsia="ru-RU"/>
        </w:rPr>
        <w:t>корекційно-розвиткових</w:t>
      </w:r>
      <w:proofErr w:type="spellEnd"/>
      <w:r w:rsidRPr="008016AE">
        <w:rPr>
          <w:rFonts w:ascii="Times New Roman" w:hAnsi="Times New Roman" w:cs="Times New Roman"/>
          <w:sz w:val="28"/>
          <w:szCs w:val="28"/>
          <w:lang w:val="uk-UA" w:eastAsia="ru-RU"/>
        </w:rPr>
        <w:t xml:space="preserve">  послуг дітям з особливими освітніми потребами.</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7.6.5.  Розпоряджається майном інклюзивно-ресурсного центру та його коштами за погодженням із Засновником в установленому порядку, формує кошторис, укладає цивільно-правові угоди, забезпечує ефективність використання фінансових та матеріальних ресурсів інклюзивно-ресурсного центру;</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7.6.7. Забезпечує охорону праці, дотримання законності у діяльності інклюзивно-ресурсного-центру.</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7.6.8.  Представляє інклюзивно-ресурсний центр у відносинах з державними органами, органами місцевого самоврядування, підприємствами, установами та організаціями.</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7.6.9.  Подає Засновнику річний звіт про діяльність інклюзивно-ресурсного центру.</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7.6.10. Вирішує інші питання діяльності інклюзивно-ресурсного центру у відповідності із законодавством.</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7.7. У своїй діяльності інклюзивно-ресурсного центру підпорядковується Засновнику, уповноваженому органу,  що  здійснює  координацію  діяльності  інклюзивно-ресурсного  центру, контроль за дотриманням ним актів законодавства та Положення про інклюзивно-ресурсний центр.</w:t>
      </w:r>
    </w:p>
    <w:p w:rsidR="005852D6" w:rsidRPr="008016AE" w:rsidRDefault="005852D6" w:rsidP="00FA7F52">
      <w:pPr>
        <w:ind w:firstLine="0"/>
        <w:jc w:val="left"/>
        <w:textAlignment w:val="baseline"/>
        <w:rPr>
          <w:rFonts w:ascii="Times New Roman" w:hAnsi="Times New Roman" w:cs="Times New Roman"/>
          <w:sz w:val="28"/>
          <w:szCs w:val="28"/>
          <w:lang w:val="uk-UA" w:eastAsia="ru-RU"/>
        </w:rPr>
      </w:pPr>
      <w:r w:rsidRPr="008016AE">
        <w:rPr>
          <w:rFonts w:ascii="Times New Roman" w:hAnsi="Times New Roman" w:cs="Times New Roman"/>
          <w:b/>
          <w:bCs/>
          <w:sz w:val="28"/>
          <w:szCs w:val="28"/>
          <w:lang w:val="uk-UA" w:eastAsia="ru-RU"/>
        </w:rPr>
        <w:t> </w:t>
      </w:r>
    </w:p>
    <w:p w:rsidR="005852D6" w:rsidRPr="008016AE" w:rsidRDefault="005852D6" w:rsidP="00FA7F52">
      <w:pPr>
        <w:ind w:firstLine="0"/>
        <w:jc w:val="center"/>
        <w:textAlignment w:val="baseline"/>
        <w:rPr>
          <w:rFonts w:ascii="Times New Roman" w:hAnsi="Times New Roman" w:cs="Times New Roman"/>
          <w:b/>
          <w:bCs/>
          <w:sz w:val="28"/>
          <w:szCs w:val="28"/>
          <w:lang w:val="uk-UA" w:eastAsia="ru-RU"/>
        </w:rPr>
      </w:pPr>
      <w:r w:rsidRPr="008016AE">
        <w:rPr>
          <w:rFonts w:ascii="Times New Roman" w:hAnsi="Times New Roman" w:cs="Times New Roman"/>
          <w:b/>
          <w:bCs/>
          <w:sz w:val="28"/>
          <w:szCs w:val="28"/>
          <w:lang w:val="uk-UA" w:eastAsia="ru-RU"/>
        </w:rPr>
        <w:t>VІІІ. Кадрове забезпечення</w:t>
      </w:r>
    </w:p>
    <w:p w:rsidR="005852D6" w:rsidRPr="008016AE" w:rsidRDefault="005852D6" w:rsidP="00FA7F52">
      <w:pPr>
        <w:ind w:firstLine="0"/>
        <w:jc w:val="left"/>
        <w:textAlignment w:val="baseline"/>
        <w:rPr>
          <w:rFonts w:ascii="Times New Roman" w:hAnsi="Times New Roman" w:cs="Times New Roman"/>
          <w:sz w:val="28"/>
          <w:szCs w:val="28"/>
          <w:lang w:val="uk-UA" w:eastAsia="ru-RU"/>
        </w:rPr>
      </w:pPr>
      <w:r w:rsidRPr="008016AE">
        <w:rPr>
          <w:rFonts w:ascii="Times New Roman" w:hAnsi="Times New Roman" w:cs="Times New Roman"/>
          <w:b/>
          <w:bCs/>
          <w:sz w:val="28"/>
          <w:szCs w:val="28"/>
          <w:lang w:val="uk-UA" w:eastAsia="ru-RU"/>
        </w:rPr>
        <w:t> </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 xml:space="preserve">8.1. Діяльність інклюзивно-ресурсного центру забезпечують педагогічні працівники: вчителі-логопеди, вчителі-дефектологи (сурдопедагоги, </w:t>
      </w:r>
      <w:proofErr w:type="spellStart"/>
      <w:r w:rsidRPr="008016AE">
        <w:rPr>
          <w:rFonts w:ascii="Times New Roman" w:hAnsi="Times New Roman" w:cs="Times New Roman"/>
          <w:sz w:val="28"/>
          <w:szCs w:val="28"/>
          <w:lang w:val="uk-UA" w:eastAsia="ru-RU"/>
        </w:rPr>
        <w:t>олігофренопедагоги</w:t>
      </w:r>
      <w:proofErr w:type="spellEnd"/>
      <w:r w:rsidRPr="008016AE">
        <w:rPr>
          <w:rFonts w:ascii="Times New Roman" w:hAnsi="Times New Roman" w:cs="Times New Roman"/>
          <w:sz w:val="28"/>
          <w:szCs w:val="28"/>
          <w:lang w:val="uk-UA" w:eastAsia="ru-RU"/>
        </w:rPr>
        <w:t xml:space="preserve">, тифлопедагоги), практичні психологи, </w:t>
      </w:r>
      <w:proofErr w:type="spellStart"/>
      <w:r w:rsidRPr="008016AE">
        <w:rPr>
          <w:rFonts w:ascii="Times New Roman" w:hAnsi="Times New Roman" w:cs="Times New Roman"/>
          <w:sz w:val="28"/>
          <w:szCs w:val="28"/>
          <w:lang w:val="uk-UA" w:eastAsia="ru-RU"/>
        </w:rPr>
        <w:t>вчителі-реабілітологи</w:t>
      </w:r>
      <w:proofErr w:type="spellEnd"/>
      <w:r w:rsidRPr="008016AE">
        <w:rPr>
          <w:rFonts w:ascii="Times New Roman" w:hAnsi="Times New Roman" w:cs="Times New Roman"/>
          <w:sz w:val="28"/>
          <w:szCs w:val="28"/>
          <w:lang w:val="uk-UA" w:eastAsia="ru-RU"/>
        </w:rPr>
        <w:t>, а також, медична сестра, бухгалтер та господарсько-обслуговуючий персонал.</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lastRenderedPageBreak/>
        <w:tab/>
        <w:t>8.2. На посади педагогічних працівників інклюзивно-ресурсного центру призначаються особи, які мають вищу педагогічну  (психологічну) освіту ступеня магістра. Стаж роботи за фахом не менше 60 відсотків педагогічних працівників інклюзивно-ресурсного центру повинен становити три або більше років.</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8.3. Призначення на посади педагогічних працівників інклюзивно-ресурсного  центру здійснюється директором на  конкурсній  основі.  Положення про конкурс на посаду директора та педагогічних працівників інклюзивно-ресурсного центру затверджує Засновник на підставі примірних положень, затверджених МОН.</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8.4. Обов’язки фахівців інклюзивно-ресурсного центру визначаються відповідно до законодавства та посадових інструкцій.</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8.5. На педагогічних працівників інклюзивно-ресурсного центру поширюються умови оплати праці, умови надання щорічних відпусток та інші пільги, встановлені законодавством для педагогічних працівників спеціальних закладів загальної середньої освіти.</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8.6. У разі потреби інклюзивно-ресурсний центр може залучати додаткових фахівців шляхом укладення цивільно-правових угод.</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 xml:space="preserve">8.7. Для надання психолого-педагогічних, </w:t>
      </w:r>
      <w:proofErr w:type="spellStart"/>
      <w:r w:rsidRPr="008016AE">
        <w:rPr>
          <w:rFonts w:ascii="Times New Roman" w:hAnsi="Times New Roman" w:cs="Times New Roman"/>
          <w:sz w:val="28"/>
          <w:szCs w:val="28"/>
          <w:lang w:val="uk-UA" w:eastAsia="ru-RU"/>
        </w:rPr>
        <w:t>корекційно-розвиткових</w:t>
      </w:r>
      <w:proofErr w:type="spellEnd"/>
      <w:r w:rsidRPr="008016AE">
        <w:rPr>
          <w:rFonts w:ascii="Times New Roman" w:hAnsi="Times New Roman" w:cs="Times New Roman"/>
          <w:sz w:val="28"/>
          <w:szCs w:val="28"/>
          <w:lang w:val="uk-UA" w:eastAsia="ru-RU"/>
        </w:rPr>
        <w:t xml:space="preserve"> послуг в інклюзивно-ресурсному центрі вводяться такі посади:</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8.7.1. Вчителя-логопеда з розрахунку одна штатна одиниця на 25-30 дітей з порушеннями мовлення або 15-20 дітей з тяжкими порушеннями мовлення, або 15 дітей дошкільного віку з фонетико-фонематичним недорозвиненням мовлення, або 12 дітей дошкільного віку з тяжкими порушеннями мовлення.</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8.7.2. Вчителя-дефектолога з розрахунку одна штатна одиниця на 12-15 дітей з порушеннями слуху/ зору/інтелектуального розвитку.</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8.7.3. Практичного психолога з розрахунку одна штатна одиниця на 12-15 дітей, які мають порушення емоційно-вольової сфери/пізнавальних процесів.</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 xml:space="preserve">8.7.4. </w:t>
      </w:r>
      <w:proofErr w:type="spellStart"/>
      <w:r w:rsidRPr="008016AE">
        <w:rPr>
          <w:rFonts w:ascii="Times New Roman" w:hAnsi="Times New Roman" w:cs="Times New Roman"/>
          <w:sz w:val="28"/>
          <w:szCs w:val="28"/>
          <w:lang w:val="uk-UA" w:eastAsia="ru-RU"/>
        </w:rPr>
        <w:t>Вчителя-реабілітолога</w:t>
      </w:r>
      <w:proofErr w:type="spellEnd"/>
      <w:r w:rsidRPr="008016AE">
        <w:rPr>
          <w:rFonts w:ascii="Times New Roman" w:hAnsi="Times New Roman" w:cs="Times New Roman"/>
          <w:sz w:val="28"/>
          <w:szCs w:val="28"/>
          <w:lang w:val="uk-UA" w:eastAsia="ru-RU"/>
        </w:rPr>
        <w:t xml:space="preserve"> з розрахунку одна штатна одиниця на 12-15 дітей, які мають порушення опорно-рухового апарату.</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8.8. За наявності автотранспортних засобів (автобусів) вводиться посада водія.</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8.9. Кількісний склад фахівців інклюзивно-ресурсного центру визначається з урахуванням територіальних особливостей, кількості дітей з особливими освітніми потребами.</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8.10. Штатний розпис інклюзивно-ресурсного центру та режим його роботи затверджується Засновником –  Новгород-Сіверською міською радою Чернігівської області.</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 xml:space="preserve">8.11. Тривалість робочого тижня педагогічних працівників інклюзивно-ресурсного центру становить 40 годин, що становить тарифну ставку, з яких педагогічне навантаження фахівців інклюзивно-ресурсного центру, які надають психолого-педагогічну допомогу дітям з особливими освітніми потребами, становить 18 годин на тиждень для безпосередньої роботи з такими дітьми. Крім того, фахівці інклюзивно-ресурсного центру провадять інші види діяльності, зокрема надають консультації батькам (законним представникам) </w:t>
      </w:r>
      <w:r w:rsidRPr="008016AE">
        <w:rPr>
          <w:rFonts w:ascii="Times New Roman" w:hAnsi="Times New Roman" w:cs="Times New Roman"/>
          <w:sz w:val="28"/>
          <w:szCs w:val="28"/>
          <w:lang w:val="uk-UA" w:eastAsia="ru-RU"/>
        </w:rPr>
        <w:lastRenderedPageBreak/>
        <w:t>дітей, педагогічним працівникам, які беруть участь в інклюзивному навчанні, тощо.</w:t>
      </w:r>
    </w:p>
    <w:p w:rsidR="005852D6" w:rsidRPr="008016AE" w:rsidRDefault="005852D6" w:rsidP="00FA7F52">
      <w:pPr>
        <w:ind w:left="588" w:firstLine="0"/>
        <w:textAlignment w:val="baseline"/>
        <w:rPr>
          <w:rFonts w:ascii="Times New Roman" w:hAnsi="Times New Roman" w:cs="Times New Roman"/>
          <w:sz w:val="28"/>
          <w:szCs w:val="28"/>
          <w:lang w:val="uk-UA" w:eastAsia="ru-RU"/>
        </w:rPr>
      </w:pPr>
    </w:p>
    <w:p w:rsidR="005852D6" w:rsidRPr="008016AE" w:rsidRDefault="005852D6" w:rsidP="00FA7F52">
      <w:pPr>
        <w:ind w:left="588" w:hanging="588"/>
        <w:jc w:val="center"/>
        <w:textAlignment w:val="baseline"/>
        <w:rPr>
          <w:rFonts w:ascii="Times New Roman" w:hAnsi="Times New Roman" w:cs="Times New Roman"/>
          <w:b/>
          <w:bCs/>
          <w:sz w:val="28"/>
          <w:szCs w:val="28"/>
          <w:lang w:val="uk-UA" w:eastAsia="ru-RU"/>
        </w:rPr>
      </w:pPr>
      <w:r w:rsidRPr="008016AE">
        <w:rPr>
          <w:rFonts w:ascii="Times New Roman" w:hAnsi="Times New Roman" w:cs="Times New Roman"/>
          <w:b/>
          <w:bCs/>
          <w:sz w:val="28"/>
          <w:szCs w:val="28"/>
          <w:lang w:val="uk-UA" w:eastAsia="ru-RU"/>
        </w:rPr>
        <w:t>ІХ. Фінансово-господарська діяльність</w:t>
      </w:r>
    </w:p>
    <w:p w:rsidR="005852D6" w:rsidRPr="008016AE" w:rsidRDefault="005852D6" w:rsidP="00FA7F52">
      <w:pPr>
        <w:ind w:left="588" w:hanging="588"/>
        <w:textAlignment w:val="baseline"/>
        <w:rPr>
          <w:rFonts w:ascii="Times New Roman" w:hAnsi="Times New Roman" w:cs="Times New Roman"/>
          <w:sz w:val="28"/>
          <w:szCs w:val="28"/>
          <w:lang w:val="uk-UA" w:eastAsia="ru-RU"/>
        </w:rPr>
      </w:pP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9.1.  Матеріально-технічна  база  центру  включає  будівлі,  споруди,  приміщення,  землю,  комунікації, обладнання,  транспортні  засоби,  інші  матеріальні  цінності,  вартість  яких  відображена  у  балансі.</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9.2.  Майно  закріплене за Центром  належить йому  на  праві  оперативного  управління  та  підлягає  обліку  згідно  з  чинним  законодавством.</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9.3.  Фінансово-господарська  діяльність  Центру  провадиться  відповідно  до бюджетного  законодавства,  законодавства  про  освіту  та  інших нормативно-правових  актів.</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9.4.  Джерелами  фінансування  Центру  є  кошти  засновника, благодійні внески юридичних та фізичних  осіб, інші  джерела,  не  заборонені  законодавством.</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9.5. Центр здійснює бухгалтерський  облік через централізовану бухгалтерію відділу освіти, молоді та спорту Новгород-Сіверської міської ради Чернігівської області.</w:t>
      </w: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9.6.  Керівництво  Центру  несе  відповідальність  перед  Засновником та  перед  іншими  органами  за достовірність та  своєчасність  подання  фінансової,  статистичної  та  іншої  звітності.</w:t>
      </w:r>
    </w:p>
    <w:p w:rsidR="005852D6" w:rsidRPr="008016AE" w:rsidRDefault="005852D6" w:rsidP="00FA7F52">
      <w:pPr>
        <w:ind w:firstLine="0"/>
        <w:textAlignment w:val="baseline"/>
        <w:rPr>
          <w:rFonts w:ascii="Times New Roman" w:hAnsi="Times New Roman" w:cs="Times New Roman"/>
          <w:sz w:val="28"/>
          <w:szCs w:val="28"/>
          <w:lang w:val="uk-UA" w:eastAsia="ru-RU"/>
        </w:rPr>
      </w:pPr>
    </w:p>
    <w:p w:rsidR="005852D6" w:rsidRPr="008016AE" w:rsidRDefault="005852D6" w:rsidP="00AE32C9">
      <w:pPr>
        <w:ind w:firstLine="0"/>
        <w:jc w:val="center"/>
        <w:textAlignment w:val="baseline"/>
        <w:rPr>
          <w:rFonts w:ascii="Times New Roman" w:hAnsi="Times New Roman" w:cs="Times New Roman"/>
          <w:b/>
          <w:bCs/>
          <w:sz w:val="28"/>
          <w:szCs w:val="28"/>
          <w:lang w:val="uk-UA" w:eastAsia="ru-RU"/>
        </w:rPr>
      </w:pPr>
      <w:r w:rsidRPr="008016AE">
        <w:rPr>
          <w:rFonts w:ascii="Times New Roman" w:hAnsi="Times New Roman" w:cs="Times New Roman"/>
          <w:b/>
          <w:bCs/>
          <w:sz w:val="28"/>
          <w:szCs w:val="28"/>
          <w:lang w:val="uk-UA" w:eastAsia="ru-RU"/>
        </w:rPr>
        <w:t>Х. Припинення діяльності інклюзивно-ресурсного центру</w:t>
      </w:r>
    </w:p>
    <w:p w:rsidR="005852D6" w:rsidRPr="008016AE" w:rsidRDefault="005852D6" w:rsidP="00AE32C9">
      <w:pPr>
        <w:ind w:firstLine="0"/>
        <w:jc w:val="center"/>
        <w:textAlignment w:val="baseline"/>
        <w:rPr>
          <w:rFonts w:ascii="Times New Roman" w:hAnsi="Times New Roman" w:cs="Times New Roman"/>
          <w:b/>
          <w:bCs/>
          <w:sz w:val="28"/>
          <w:szCs w:val="28"/>
          <w:lang w:val="uk-UA" w:eastAsia="ru-RU"/>
        </w:rPr>
      </w:pP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10.1.  Діяльність  інклюзивно-ресурсного центру  припиняється  в  результаті  його  реорганізації  (злиття,  приєднання,  поділу,  перетворення)  або  ліквідації.</w:t>
      </w:r>
    </w:p>
    <w:p w:rsidR="005852D6" w:rsidRPr="008016AE" w:rsidRDefault="005852D6" w:rsidP="00B56548">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Рішення  про реорганізацію  або  ліквідацію  інклюзивно-ресурсного центру приймається  Засновником.</w:t>
      </w:r>
    </w:p>
    <w:p w:rsidR="005852D6" w:rsidRPr="008016AE" w:rsidRDefault="005852D6" w:rsidP="00B56548">
      <w:pPr>
        <w:spacing w:after="225"/>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10.2. У  разі  припинення  діяльності  інклюзивно-ресурсного центру (ліквідація,  злиття,  поділу,  приєднання  або  перетворення)  його  активи  можуть  бути  передані  правонаступнику (неприбутковій  організації  відповідного  виду)  або  зараховуються  в  дохід  бюджету міської територіальної громади.</w:t>
      </w:r>
    </w:p>
    <w:p w:rsidR="005852D6" w:rsidRPr="008016AE" w:rsidRDefault="005852D6" w:rsidP="00FA7F52">
      <w:pPr>
        <w:ind w:firstLine="0"/>
        <w:jc w:val="center"/>
        <w:textAlignment w:val="baseline"/>
        <w:rPr>
          <w:rFonts w:ascii="Times New Roman" w:hAnsi="Times New Roman" w:cs="Times New Roman"/>
          <w:b/>
          <w:bCs/>
          <w:sz w:val="28"/>
          <w:szCs w:val="28"/>
          <w:lang w:val="uk-UA" w:eastAsia="ru-RU"/>
        </w:rPr>
      </w:pPr>
      <w:r w:rsidRPr="008016AE">
        <w:rPr>
          <w:rFonts w:ascii="Times New Roman" w:hAnsi="Times New Roman" w:cs="Times New Roman"/>
          <w:b/>
          <w:bCs/>
          <w:sz w:val="28"/>
          <w:szCs w:val="28"/>
          <w:lang w:val="uk-UA" w:eastAsia="ru-RU"/>
        </w:rPr>
        <w:t>ХІ. Внесення змін та доповнень до статуту</w:t>
      </w:r>
    </w:p>
    <w:p w:rsidR="005852D6" w:rsidRPr="008016AE" w:rsidRDefault="005852D6" w:rsidP="00FA7F52">
      <w:pPr>
        <w:ind w:firstLine="0"/>
        <w:textAlignment w:val="baseline"/>
        <w:rPr>
          <w:rFonts w:ascii="Times New Roman" w:hAnsi="Times New Roman" w:cs="Times New Roman"/>
          <w:sz w:val="28"/>
          <w:szCs w:val="28"/>
          <w:lang w:val="uk-UA" w:eastAsia="ru-RU"/>
        </w:rPr>
      </w:pPr>
    </w:p>
    <w:p w:rsidR="005852D6" w:rsidRPr="008016AE" w:rsidRDefault="005852D6" w:rsidP="00FA7F52">
      <w:pPr>
        <w:ind w:firstLine="0"/>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ab/>
        <w:t>11.1. Зміни та доповнення до цього Статуту, у разі потреби, вносяться Засновником шляхом викладення його у новій редакції та реєструються в установленому законом порядку.</w:t>
      </w:r>
    </w:p>
    <w:p w:rsidR="005852D6" w:rsidRPr="008016AE" w:rsidRDefault="005852D6" w:rsidP="00915F11">
      <w:pPr>
        <w:ind w:firstLine="0"/>
        <w:textAlignment w:val="baseline"/>
        <w:rPr>
          <w:rFonts w:ascii="Times New Roman" w:hAnsi="Times New Roman" w:cs="Times New Roman"/>
          <w:b/>
          <w:bCs/>
          <w:sz w:val="28"/>
          <w:szCs w:val="28"/>
          <w:lang w:val="uk-UA" w:eastAsia="ru-RU"/>
        </w:rPr>
      </w:pPr>
      <w:r w:rsidRPr="008016AE">
        <w:rPr>
          <w:rFonts w:ascii="Times New Roman" w:hAnsi="Times New Roman" w:cs="Times New Roman"/>
          <w:sz w:val="28"/>
          <w:szCs w:val="28"/>
          <w:lang w:val="uk-UA" w:eastAsia="ru-RU"/>
        </w:rPr>
        <w:tab/>
        <w:t xml:space="preserve">11.2. Інклюзивно-ресурсний центр, що є юридичною особою, вважається реорганізованим (ліквідованим) з дня внесення до Єдиного державного реєстру </w:t>
      </w:r>
      <w:r w:rsidRPr="008016AE">
        <w:rPr>
          <w:rFonts w:ascii="Times New Roman" w:hAnsi="Times New Roman" w:cs="Times New Roman"/>
          <w:sz w:val="28"/>
          <w:szCs w:val="28"/>
          <w:lang w:val="uk-UA" w:eastAsia="ru-RU"/>
        </w:rPr>
        <w:lastRenderedPageBreak/>
        <w:t>юридичних осіб, фізичних осіб – підприємців та громадських формувань відповідного запису в установленому порядку.</w:t>
      </w:r>
      <w:r w:rsidRPr="008016AE">
        <w:rPr>
          <w:rFonts w:ascii="Times New Roman" w:hAnsi="Times New Roman" w:cs="Times New Roman"/>
          <w:b/>
          <w:bCs/>
          <w:sz w:val="28"/>
          <w:szCs w:val="28"/>
          <w:lang w:val="uk-UA" w:eastAsia="ru-RU"/>
        </w:rPr>
        <w:t>                                                    </w:t>
      </w:r>
    </w:p>
    <w:p w:rsidR="005852D6" w:rsidRPr="008016AE" w:rsidRDefault="005852D6" w:rsidP="00FA7F52">
      <w:pPr>
        <w:ind w:firstLine="0"/>
        <w:jc w:val="left"/>
        <w:textAlignment w:val="baseline"/>
        <w:rPr>
          <w:rFonts w:ascii="Times New Roman" w:hAnsi="Times New Roman" w:cs="Times New Roman"/>
          <w:b/>
          <w:bCs/>
          <w:sz w:val="28"/>
          <w:szCs w:val="28"/>
          <w:lang w:val="uk-UA" w:eastAsia="ru-RU"/>
        </w:rPr>
      </w:pPr>
    </w:p>
    <w:p w:rsidR="005852D6" w:rsidRPr="008016AE" w:rsidRDefault="005852D6" w:rsidP="00FA7F52">
      <w:pPr>
        <w:ind w:firstLine="0"/>
        <w:jc w:val="left"/>
        <w:textAlignment w:val="baseline"/>
        <w:rPr>
          <w:rFonts w:ascii="Times New Roman" w:hAnsi="Times New Roman" w:cs="Times New Roman"/>
          <w:b/>
          <w:bCs/>
          <w:sz w:val="24"/>
          <w:szCs w:val="24"/>
          <w:lang w:val="uk-UA" w:eastAsia="ru-RU"/>
        </w:rPr>
      </w:pPr>
    </w:p>
    <w:p w:rsidR="008016AE" w:rsidRDefault="008016AE" w:rsidP="00915F11">
      <w:pPr>
        <w:tabs>
          <w:tab w:val="left" w:pos="6975"/>
        </w:tabs>
        <w:ind w:firstLine="0"/>
        <w:jc w:val="left"/>
        <w:textAlignment w:val="baseline"/>
        <w:rPr>
          <w:rFonts w:ascii="Times New Roman" w:hAnsi="Times New Roman" w:cs="Times New Roman"/>
          <w:sz w:val="28"/>
          <w:szCs w:val="28"/>
          <w:lang w:val="uk-UA" w:eastAsia="ru-RU"/>
        </w:rPr>
      </w:pPr>
    </w:p>
    <w:p w:rsidR="005852D6" w:rsidRPr="008016AE" w:rsidRDefault="005852D6" w:rsidP="00915F11">
      <w:pPr>
        <w:tabs>
          <w:tab w:val="left" w:pos="6975"/>
        </w:tabs>
        <w:ind w:firstLine="0"/>
        <w:jc w:val="left"/>
        <w:textAlignment w:val="baseline"/>
        <w:rPr>
          <w:rFonts w:ascii="Times New Roman" w:hAnsi="Times New Roman" w:cs="Times New Roman"/>
          <w:sz w:val="28"/>
          <w:szCs w:val="28"/>
          <w:lang w:val="uk-UA" w:eastAsia="ru-RU"/>
        </w:rPr>
      </w:pPr>
      <w:r w:rsidRPr="008016AE">
        <w:rPr>
          <w:rFonts w:ascii="Times New Roman" w:hAnsi="Times New Roman" w:cs="Times New Roman"/>
          <w:sz w:val="28"/>
          <w:szCs w:val="28"/>
          <w:lang w:val="uk-UA" w:eastAsia="ru-RU"/>
        </w:rPr>
        <w:t xml:space="preserve">Секретар міської ради </w:t>
      </w:r>
      <w:r w:rsidRPr="008016AE">
        <w:rPr>
          <w:rFonts w:ascii="Times New Roman" w:hAnsi="Times New Roman" w:cs="Times New Roman"/>
          <w:sz w:val="28"/>
          <w:szCs w:val="28"/>
          <w:lang w:val="uk-UA" w:eastAsia="ru-RU"/>
        </w:rPr>
        <w:tab/>
      </w:r>
      <w:r w:rsidR="008016AE">
        <w:rPr>
          <w:rFonts w:ascii="Times New Roman" w:hAnsi="Times New Roman" w:cs="Times New Roman"/>
          <w:sz w:val="28"/>
          <w:szCs w:val="28"/>
          <w:lang w:val="uk-UA" w:eastAsia="ru-RU"/>
        </w:rPr>
        <w:t xml:space="preserve">                   </w:t>
      </w:r>
      <w:r w:rsidRPr="008016AE">
        <w:rPr>
          <w:rFonts w:ascii="Times New Roman" w:hAnsi="Times New Roman" w:cs="Times New Roman"/>
          <w:sz w:val="28"/>
          <w:szCs w:val="28"/>
          <w:lang w:val="uk-UA" w:eastAsia="ru-RU"/>
        </w:rPr>
        <w:t>Ю. Лакоза</w:t>
      </w:r>
    </w:p>
    <w:p w:rsidR="005852D6" w:rsidRPr="008016AE" w:rsidRDefault="005852D6" w:rsidP="00FA7F52">
      <w:pPr>
        <w:ind w:firstLine="0"/>
        <w:jc w:val="left"/>
        <w:textAlignment w:val="baseline"/>
        <w:rPr>
          <w:rFonts w:ascii="Times New Roman" w:hAnsi="Times New Roman" w:cs="Times New Roman"/>
          <w:sz w:val="28"/>
          <w:szCs w:val="28"/>
          <w:lang w:val="uk-UA" w:eastAsia="ru-RU"/>
        </w:rPr>
      </w:pPr>
    </w:p>
    <w:p w:rsidR="005852D6" w:rsidRPr="008016AE" w:rsidRDefault="005852D6" w:rsidP="00FA7F52">
      <w:pPr>
        <w:pStyle w:val="aa"/>
        <w:spacing w:line="360" w:lineRule="auto"/>
        <w:ind w:left="4820"/>
        <w:rPr>
          <w:rFonts w:ascii="Times New Roman" w:hAnsi="Times New Roman" w:cs="Times New Roman"/>
          <w:sz w:val="28"/>
          <w:szCs w:val="28"/>
          <w:lang w:val="uk-UA"/>
        </w:rPr>
      </w:pPr>
    </w:p>
    <w:p w:rsidR="005852D6" w:rsidRPr="008016AE" w:rsidRDefault="005852D6" w:rsidP="00FA7F52">
      <w:pPr>
        <w:pStyle w:val="aa"/>
        <w:spacing w:line="360" w:lineRule="auto"/>
        <w:ind w:left="4820"/>
        <w:rPr>
          <w:rFonts w:ascii="Times New Roman" w:hAnsi="Times New Roman" w:cs="Times New Roman"/>
          <w:sz w:val="28"/>
          <w:szCs w:val="28"/>
          <w:lang w:val="uk-UA"/>
        </w:rPr>
      </w:pPr>
    </w:p>
    <w:p w:rsidR="005852D6" w:rsidRPr="008016AE" w:rsidRDefault="005852D6" w:rsidP="00FA7F52">
      <w:pPr>
        <w:pStyle w:val="aa"/>
        <w:spacing w:line="360" w:lineRule="auto"/>
        <w:ind w:left="4820"/>
        <w:rPr>
          <w:rFonts w:ascii="Times New Roman" w:hAnsi="Times New Roman" w:cs="Times New Roman"/>
          <w:sz w:val="28"/>
          <w:szCs w:val="28"/>
          <w:lang w:val="uk-UA"/>
        </w:rPr>
      </w:pPr>
    </w:p>
    <w:p w:rsidR="005852D6" w:rsidRPr="008016AE" w:rsidRDefault="005852D6" w:rsidP="00FA7F52">
      <w:pPr>
        <w:pStyle w:val="aa"/>
        <w:spacing w:line="360" w:lineRule="auto"/>
        <w:ind w:left="4820"/>
        <w:rPr>
          <w:rFonts w:ascii="Times New Roman" w:hAnsi="Times New Roman" w:cs="Times New Roman"/>
          <w:sz w:val="28"/>
          <w:szCs w:val="28"/>
          <w:lang w:val="uk-UA"/>
        </w:rPr>
      </w:pPr>
    </w:p>
    <w:p w:rsidR="005852D6" w:rsidRPr="008016AE" w:rsidRDefault="005852D6" w:rsidP="00FA7F52">
      <w:pPr>
        <w:pStyle w:val="aa"/>
        <w:spacing w:line="360" w:lineRule="auto"/>
        <w:ind w:left="4820"/>
        <w:rPr>
          <w:rFonts w:ascii="Times New Roman" w:hAnsi="Times New Roman" w:cs="Times New Roman"/>
          <w:sz w:val="28"/>
          <w:szCs w:val="28"/>
          <w:lang w:val="uk-UA"/>
        </w:rPr>
      </w:pPr>
    </w:p>
    <w:p w:rsidR="005852D6" w:rsidRPr="008016AE" w:rsidRDefault="005852D6" w:rsidP="00FA7F52">
      <w:pPr>
        <w:pStyle w:val="aa"/>
        <w:spacing w:line="360" w:lineRule="auto"/>
        <w:ind w:left="4820"/>
        <w:rPr>
          <w:rFonts w:ascii="Times New Roman" w:hAnsi="Times New Roman" w:cs="Times New Roman"/>
          <w:sz w:val="28"/>
          <w:szCs w:val="28"/>
          <w:lang w:val="uk-UA"/>
        </w:rPr>
      </w:pPr>
    </w:p>
    <w:p w:rsidR="005852D6" w:rsidRPr="008016AE" w:rsidRDefault="005852D6" w:rsidP="00FA7F52">
      <w:pPr>
        <w:pStyle w:val="aa"/>
        <w:spacing w:line="360" w:lineRule="auto"/>
        <w:ind w:left="4820"/>
        <w:rPr>
          <w:rFonts w:ascii="Times New Roman" w:hAnsi="Times New Roman" w:cs="Times New Roman"/>
          <w:sz w:val="28"/>
          <w:szCs w:val="28"/>
          <w:lang w:val="uk-UA"/>
        </w:rPr>
      </w:pPr>
    </w:p>
    <w:p w:rsidR="005852D6" w:rsidRPr="008016AE" w:rsidRDefault="005852D6" w:rsidP="00FA7F52">
      <w:pPr>
        <w:pStyle w:val="aa"/>
        <w:spacing w:line="360" w:lineRule="auto"/>
        <w:ind w:left="4820"/>
        <w:rPr>
          <w:rFonts w:ascii="Times New Roman" w:hAnsi="Times New Roman" w:cs="Times New Roman"/>
          <w:sz w:val="28"/>
          <w:szCs w:val="28"/>
          <w:lang w:val="uk-UA"/>
        </w:rPr>
      </w:pPr>
    </w:p>
    <w:p w:rsidR="005852D6" w:rsidRPr="008016AE" w:rsidRDefault="005852D6" w:rsidP="00FA7F52">
      <w:pPr>
        <w:pStyle w:val="aa"/>
        <w:spacing w:line="360" w:lineRule="auto"/>
        <w:ind w:left="4820"/>
        <w:rPr>
          <w:rFonts w:ascii="Times New Roman" w:hAnsi="Times New Roman" w:cs="Times New Roman"/>
          <w:sz w:val="28"/>
          <w:szCs w:val="28"/>
          <w:lang w:val="uk-UA"/>
        </w:rPr>
      </w:pPr>
    </w:p>
    <w:p w:rsidR="005852D6" w:rsidRPr="008016AE" w:rsidRDefault="005852D6" w:rsidP="00FA7F52">
      <w:pPr>
        <w:pStyle w:val="aa"/>
        <w:spacing w:line="360" w:lineRule="auto"/>
        <w:ind w:left="4820"/>
        <w:rPr>
          <w:rFonts w:ascii="Times New Roman" w:hAnsi="Times New Roman" w:cs="Times New Roman"/>
          <w:sz w:val="28"/>
          <w:szCs w:val="28"/>
          <w:lang w:val="uk-UA"/>
        </w:rPr>
      </w:pPr>
    </w:p>
    <w:p w:rsidR="005852D6" w:rsidRPr="008016AE" w:rsidRDefault="005852D6" w:rsidP="00FA7F52">
      <w:pPr>
        <w:pStyle w:val="aa"/>
        <w:spacing w:line="360" w:lineRule="auto"/>
        <w:ind w:left="4820"/>
        <w:rPr>
          <w:rFonts w:ascii="Times New Roman" w:hAnsi="Times New Roman" w:cs="Times New Roman"/>
          <w:sz w:val="28"/>
          <w:szCs w:val="28"/>
          <w:lang w:val="uk-UA"/>
        </w:rPr>
      </w:pPr>
    </w:p>
    <w:p w:rsidR="005852D6" w:rsidRPr="008016AE" w:rsidRDefault="005852D6" w:rsidP="00FA7F52">
      <w:pPr>
        <w:pStyle w:val="aa"/>
        <w:spacing w:line="360" w:lineRule="auto"/>
        <w:ind w:left="4820"/>
        <w:rPr>
          <w:rFonts w:ascii="Times New Roman" w:hAnsi="Times New Roman" w:cs="Times New Roman"/>
          <w:sz w:val="28"/>
          <w:szCs w:val="28"/>
          <w:lang w:val="uk-UA"/>
        </w:rPr>
      </w:pPr>
    </w:p>
    <w:p w:rsidR="005852D6" w:rsidRPr="008016AE" w:rsidRDefault="005852D6" w:rsidP="00FA7F52">
      <w:pPr>
        <w:pStyle w:val="aa"/>
        <w:spacing w:line="360" w:lineRule="auto"/>
        <w:ind w:left="4820"/>
        <w:rPr>
          <w:rFonts w:ascii="Times New Roman" w:hAnsi="Times New Roman" w:cs="Times New Roman"/>
          <w:sz w:val="28"/>
          <w:szCs w:val="28"/>
          <w:lang w:val="uk-UA"/>
        </w:rPr>
      </w:pPr>
    </w:p>
    <w:p w:rsidR="005852D6" w:rsidRPr="008016AE" w:rsidRDefault="005852D6" w:rsidP="00FA7F52">
      <w:pPr>
        <w:pStyle w:val="aa"/>
        <w:spacing w:line="360" w:lineRule="auto"/>
        <w:ind w:left="4820"/>
        <w:rPr>
          <w:rFonts w:ascii="Times New Roman" w:hAnsi="Times New Roman" w:cs="Times New Roman"/>
          <w:sz w:val="28"/>
          <w:szCs w:val="28"/>
          <w:lang w:val="uk-UA"/>
        </w:rPr>
      </w:pPr>
    </w:p>
    <w:p w:rsidR="005852D6" w:rsidRPr="008016AE" w:rsidRDefault="005852D6" w:rsidP="00FA7F52">
      <w:pPr>
        <w:pStyle w:val="aa"/>
        <w:spacing w:line="360" w:lineRule="auto"/>
        <w:ind w:left="4820"/>
        <w:rPr>
          <w:rFonts w:ascii="Times New Roman" w:hAnsi="Times New Roman" w:cs="Times New Roman"/>
          <w:sz w:val="28"/>
          <w:szCs w:val="28"/>
          <w:lang w:val="uk-UA"/>
        </w:rPr>
      </w:pPr>
    </w:p>
    <w:p w:rsidR="005852D6" w:rsidRPr="008016AE" w:rsidRDefault="005852D6" w:rsidP="00FA7F52">
      <w:pPr>
        <w:pStyle w:val="aa"/>
        <w:spacing w:line="360" w:lineRule="auto"/>
        <w:ind w:left="4820"/>
        <w:rPr>
          <w:rFonts w:ascii="Times New Roman" w:hAnsi="Times New Roman" w:cs="Times New Roman"/>
          <w:sz w:val="28"/>
          <w:szCs w:val="28"/>
          <w:lang w:val="uk-UA"/>
        </w:rPr>
      </w:pPr>
    </w:p>
    <w:p w:rsidR="005852D6" w:rsidRPr="008016AE" w:rsidRDefault="005852D6" w:rsidP="00FA7F52">
      <w:pPr>
        <w:pStyle w:val="aa"/>
        <w:spacing w:line="360" w:lineRule="auto"/>
        <w:ind w:left="4820"/>
        <w:rPr>
          <w:rFonts w:ascii="Times New Roman" w:hAnsi="Times New Roman" w:cs="Times New Roman"/>
          <w:sz w:val="28"/>
          <w:szCs w:val="28"/>
          <w:lang w:val="uk-UA"/>
        </w:rPr>
      </w:pPr>
    </w:p>
    <w:p w:rsidR="005852D6" w:rsidRPr="008016AE" w:rsidRDefault="005852D6" w:rsidP="00FA7F52">
      <w:pPr>
        <w:pStyle w:val="aa"/>
        <w:spacing w:line="360" w:lineRule="auto"/>
        <w:ind w:left="4820"/>
        <w:rPr>
          <w:rFonts w:ascii="Times New Roman" w:hAnsi="Times New Roman" w:cs="Times New Roman"/>
          <w:sz w:val="28"/>
          <w:szCs w:val="28"/>
          <w:lang w:val="uk-UA"/>
        </w:rPr>
      </w:pPr>
    </w:p>
    <w:p w:rsidR="005852D6" w:rsidRPr="008016AE" w:rsidRDefault="005852D6" w:rsidP="00FA7F52">
      <w:pPr>
        <w:pStyle w:val="aa"/>
        <w:spacing w:line="360" w:lineRule="auto"/>
        <w:ind w:left="4820"/>
        <w:rPr>
          <w:rFonts w:ascii="Times New Roman" w:hAnsi="Times New Roman" w:cs="Times New Roman"/>
          <w:sz w:val="28"/>
          <w:szCs w:val="28"/>
          <w:lang w:val="uk-UA"/>
        </w:rPr>
      </w:pPr>
    </w:p>
    <w:p w:rsidR="005852D6" w:rsidRPr="008016AE" w:rsidRDefault="005852D6" w:rsidP="00FA7F52">
      <w:pPr>
        <w:pStyle w:val="aa"/>
        <w:spacing w:line="360" w:lineRule="auto"/>
        <w:ind w:left="4820"/>
        <w:rPr>
          <w:rFonts w:ascii="Times New Roman" w:hAnsi="Times New Roman" w:cs="Times New Roman"/>
          <w:sz w:val="28"/>
          <w:szCs w:val="28"/>
          <w:lang w:val="uk-UA"/>
        </w:rPr>
      </w:pPr>
    </w:p>
    <w:p w:rsidR="005852D6" w:rsidRPr="008016AE" w:rsidRDefault="005852D6" w:rsidP="00FA7F52">
      <w:pPr>
        <w:pStyle w:val="aa"/>
        <w:spacing w:line="360" w:lineRule="auto"/>
        <w:ind w:left="4820"/>
        <w:rPr>
          <w:rFonts w:ascii="Times New Roman" w:hAnsi="Times New Roman" w:cs="Times New Roman"/>
          <w:sz w:val="28"/>
          <w:szCs w:val="28"/>
          <w:lang w:val="uk-UA"/>
        </w:rPr>
      </w:pPr>
    </w:p>
    <w:p w:rsidR="005852D6" w:rsidRPr="008016AE" w:rsidRDefault="005852D6" w:rsidP="00FA7F52">
      <w:pPr>
        <w:pStyle w:val="aa"/>
        <w:spacing w:line="360" w:lineRule="auto"/>
        <w:ind w:left="4820"/>
        <w:rPr>
          <w:rFonts w:ascii="Times New Roman" w:hAnsi="Times New Roman" w:cs="Times New Roman"/>
          <w:sz w:val="28"/>
          <w:szCs w:val="28"/>
          <w:lang w:val="uk-UA"/>
        </w:rPr>
      </w:pPr>
    </w:p>
    <w:p w:rsidR="005852D6" w:rsidRPr="008016AE" w:rsidRDefault="005852D6" w:rsidP="00FA7F52">
      <w:pPr>
        <w:pStyle w:val="aa"/>
        <w:spacing w:line="360" w:lineRule="auto"/>
        <w:ind w:left="4820"/>
        <w:rPr>
          <w:rFonts w:ascii="Times New Roman" w:hAnsi="Times New Roman" w:cs="Times New Roman"/>
          <w:sz w:val="28"/>
          <w:szCs w:val="28"/>
          <w:lang w:val="uk-UA"/>
        </w:rPr>
      </w:pPr>
    </w:p>
    <w:p w:rsidR="005852D6" w:rsidRPr="008016AE" w:rsidRDefault="005852D6" w:rsidP="00FA7F52">
      <w:pPr>
        <w:pStyle w:val="aa"/>
        <w:spacing w:line="360" w:lineRule="auto"/>
        <w:ind w:left="4820"/>
        <w:rPr>
          <w:rFonts w:ascii="Times New Roman" w:hAnsi="Times New Roman" w:cs="Times New Roman"/>
          <w:sz w:val="28"/>
          <w:szCs w:val="28"/>
          <w:lang w:val="uk-UA"/>
        </w:rPr>
      </w:pPr>
    </w:p>
    <w:p w:rsidR="005852D6" w:rsidRPr="008016AE" w:rsidRDefault="005852D6" w:rsidP="008016AE">
      <w:pPr>
        <w:pStyle w:val="aa"/>
        <w:spacing w:line="360" w:lineRule="auto"/>
        <w:rPr>
          <w:rFonts w:ascii="Times New Roman" w:hAnsi="Times New Roman" w:cs="Times New Roman"/>
          <w:sz w:val="28"/>
          <w:szCs w:val="28"/>
          <w:lang w:val="uk-UA"/>
        </w:rPr>
      </w:pPr>
      <w:bookmarkStart w:id="0" w:name="_GoBack"/>
      <w:bookmarkEnd w:id="0"/>
    </w:p>
    <w:sectPr w:rsidR="005852D6" w:rsidRPr="008016AE" w:rsidSect="00770285">
      <w:pgSz w:w="11906" w:h="16838"/>
      <w:pgMar w:top="1134"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inherit">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43819"/>
    <w:multiLevelType w:val="multilevel"/>
    <w:tmpl w:val="BEAEB6A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
    <w:nsid w:val="05CA3C10"/>
    <w:multiLevelType w:val="multilevel"/>
    <w:tmpl w:val="02D88D1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70C0A76"/>
    <w:multiLevelType w:val="multilevel"/>
    <w:tmpl w:val="3D820B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75158BD"/>
    <w:multiLevelType w:val="multilevel"/>
    <w:tmpl w:val="2BEA312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0FA60530"/>
    <w:multiLevelType w:val="multilevel"/>
    <w:tmpl w:val="70F869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92E3314"/>
    <w:multiLevelType w:val="multilevel"/>
    <w:tmpl w:val="68341AE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1A864A7C"/>
    <w:multiLevelType w:val="multilevel"/>
    <w:tmpl w:val="9BEEA17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7">
    <w:nsid w:val="21C36982"/>
    <w:multiLevelType w:val="multilevel"/>
    <w:tmpl w:val="CD54840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25BF39BB"/>
    <w:multiLevelType w:val="multilevel"/>
    <w:tmpl w:val="04B639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2A845170"/>
    <w:multiLevelType w:val="multilevel"/>
    <w:tmpl w:val="D63C503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B6D2B98"/>
    <w:multiLevelType w:val="multilevel"/>
    <w:tmpl w:val="326E0D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311C3A30"/>
    <w:multiLevelType w:val="multilevel"/>
    <w:tmpl w:val="01EADD0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2">
    <w:nsid w:val="3A1158E5"/>
    <w:multiLevelType w:val="multilevel"/>
    <w:tmpl w:val="13121F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3EA75E37"/>
    <w:multiLevelType w:val="multilevel"/>
    <w:tmpl w:val="6F1CFB4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471D574E"/>
    <w:multiLevelType w:val="multilevel"/>
    <w:tmpl w:val="387C6D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4820493B"/>
    <w:multiLevelType w:val="multilevel"/>
    <w:tmpl w:val="2F1005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50447C05"/>
    <w:multiLevelType w:val="multilevel"/>
    <w:tmpl w:val="19F88C5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50F51376"/>
    <w:multiLevelType w:val="multilevel"/>
    <w:tmpl w:val="AE3CD3C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53506A41"/>
    <w:multiLevelType w:val="multilevel"/>
    <w:tmpl w:val="FD36A82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554C1513"/>
    <w:multiLevelType w:val="multilevel"/>
    <w:tmpl w:val="43B834D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nsid w:val="582D6FC5"/>
    <w:multiLevelType w:val="multilevel"/>
    <w:tmpl w:val="47A29A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6B7B219F"/>
    <w:multiLevelType w:val="multilevel"/>
    <w:tmpl w:val="328C6F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6B9C16DB"/>
    <w:multiLevelType w:val="multilevel"/>
    <w:tmpl w:val="25F8F3B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nsid w:val="6C49695B"/>
    <w:multiLevelType w:val="multilevel"/>
    <w:tmpl w:val="1C8696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6E44073E"/>
    <w:multiLevelType w:val="multilevel"/>
    <w:tmpl w:val="0E1A7D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73332BF1"/>
    <w:multiLevelType w:val="multilevel"/>
    <w:tmpl w:val="08285D3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6">
    <w:nsid w:val="7CF64CB2"/>
    <w:multiLevelType w:val="multilevel"/>
    <w:tmpl w:val="1A42AB6A"/>
    <w:lvl w:ilvl="0">
      <w:start w:val="3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7EFB2C13"/>
    <w:multiLevelType w:val="multilevel"/>
    <w:tmpl w:val="1EDC587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2"/>
  </w:num>
  <w:num w:numId="2">
    <w:abstractNumId w:val="9"/>
  </w:num>
  <w:num w:numId="3">
    <w:abstractNumId w:val="6"/>
  </w:num>
  <w:num w:numId="4">
    <w:abstractNumId w:val="0"/>
  </w:num>
  <w:num w:numId="5">
    <w:abstractNumId w:val="11"/>
  </w:num>
  <w:num w:numId="6">
    <w:abstractNumId w:val="26"/>
  </w:num>
  <w:num w:numId="7">
    <w:abstractNumId w:val="15"/>
  </w:num>
  <w:num w:numId="8">
    <w:abstractNumId w:val="4"/>
  </w:num>
  <w:num w:numId="9">
    <w:abstractNumId w:val="12"/>
  </w:num>
  <w:num w:numId="10">
    <w:abstractNumId w:val="20"/>
  </w:num>
  <w:num w:numId="11">
    <w:abstractNumId w:val="8"/>
  </w:num>
  <w:num w:numId="12">
    <w:abstractNumId w:val="23"/>
  </w:num>
  <w:num w:numId="13">
    <w:abstractNumId w:val="16"/>
  </w:num>
  <w:num w:numId="14">
    <w:abstractNumId w:val="7"/>
  </w:num>
  <w:num w:numId="15">
    <w:abstractNumId w:val="3"/>
  </w:num>
  <w:num w:numId="16">
    <w:abstractNumId w:val="10"/>
  </w:num>
  <w:num w:numId="17">
    <w:abstractNumId w:val="24"/>
  </w:num>
  <w:num w:numId="18">
    <w:abstractNumId w:val="21"/>
  </w:num>
  <w:num w:numId="19">
    <w:abstractNumId w:val="14"/>
  </w:num>
  <w:num w:numId="20">
    <w:abstractNumId w:val="27"/>
  </w:num>
  <w:num w:numId="21">
    <w:abstractNumId w:val="13"/>
  </w:num>
  <w:num w:numId="22">
    <w:abstractNumId w:val="19"/>
  </w:num>
  <w:num w:numId="23">
    <w:abstractNumId w:val="1"/>
  </w:num>
  <w:num w:numId="24">
    <w:abstractNumId w:val="25"/>
  </w:num>
  <w:num w:numId="25">
    <w:abstractNumId w:val="17"/>
  </w:num>
  <w:num w:numId="26">
    <w:abstractNumId w:val="18"/>
  </w:num>
  <w:num w:numId="27">
    <w:abstractNumId w:val="22"/>
  </w:num>
  <w:num w:numId="2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26C8D"/>
    <w:rsid w:val="00005D28"/>
    <w:rsid w:val="00030432"/>
    <w:rsid w:val="00042059"/>
    <w:rsid w:val="000560F6"/>
    <w:rsid w:val="00067F76"/>
    <w:rsid w:val="00074118"/>
    <w:rsid w:val="000757CA"/>
    <w:rsid w:val="00121702"/>
    <w:rsid w:val="001262EC"/>
    <w:rsid w:val="0013617A"/>
    <w:rsid w:val="00175A88"/>
    <w:rsid w:val="001F18B3"/>
    <w:rsid w:val="001F7A06"/>
    <w:rsid w:val="00250D55"/>
    <w:rsid w:val="00285AE7"/>
    <w:rsid w:val="002948F9"/>
    <w:rsid w:val="002D5341"/>
    <w:rsid w:val="002F492D"/>
    <w:rsid w:val="002F4B7A"/>
    <w:rsid w:val="00362BA8"/>
    <w:rsid w:val="003C1766"/>
    <w:rsid w:val="003C597B"/>
    <w:rsid w:val="003D600F"/>
    <w:rsid w:val="0041487C"/>
    <w:rsid w:val="00444F25"/>
    <w:rsid w:val="004B5382"/>
    <w:rsid w:val="005764B1"/>
    <w:rsid w:val="005852D6"/>
    <w:rsid w:val="005E173E"/>
    <w:rsid w:val="005F7C50"/>
    <w:rsid w:val="00655806"/>
    <w:rsid w:val="006811B5"/>
    <w:rsid w:val="006A0118"/>
    <w:rsid w:val="006C6D68"/>
    <w:rsid w:val="006F3A85"/>
    <w:rsid w:val="00704594"/>
    <w:rsid w:val="00770285"/>
    <w:rsid w:val="008016AE"/>
    <w:rsid w:val="00822941"/>
    <w:rsid w:val="00822F26"/>
    <w:rsid w:val="008730BB"/>
    <w:rsid w:val="008D7491"/>
    <w:rsid w:val="00911954"/>
    <w:rsid w:val="00915F11"/>
    <w:rsid w:val="009F0F2B"/>
    <w:rsid w:val="009F5AC0"/>
    <w:rsid w:val="00A12A80"/>
    <w:rsid w:val="00A13F2F"/>
    <w:rsid w:val="00A26C8D"/>
    <w:rsid w:val="00A56170"/>
    <w:rsid w:val="00A660C2"/>
    <w:rsid w:val="00A96945"/>
    <w:rsid w:val="00AE32C9"/>
    <w:rsid w:val="00AE4FFD"/>
    <w:rsid w:val="00B12699"/>
    <w:rsid w:val="00B14E84"/>
    <w:rsid w:val="00B31007"/>
    <w:rsid w:val="00B56548"/>
    <w:rsid w:val="00B80669"/>
    <w:rsid w:val="00B966D9"/>
    <w:rsid w:val="00BA5DA7"/>
    <w:rsid w:val="00BC25EC"/>
    <w:rsid w:val="00BE1975"/>
    <w:rsid w:val="00BE490C"/>
    <w:rsid w:val="00C41340"/>
    <w:rsid w:val="00C47302"/>
    <w:rsid w:val="00CD0C02"/>
    <w:rsid w:val="00CF3C39"/>
    <w:rsid w:val="00D05AA3"/>
    <w:rsid w:val="00D1374C"/>
    <w:rsid w:val="00D20971"/>
    <w:rsid w:val="00D614D6"/>
    <w:rsid w:val="00D850E1"/>
    <w:rsid w:val="00E358AC"/>
    <w:rsid w:val="00E422D1"/>
    <w:rsid w:val="00E6629C"/>
    <w:rsid w:val="00E7102A"/>
    <w:rsid w:val="00ED5EC9"/>
    <w:rsid w:val="00F03D5E"/>
    <w:rsid w:val="00F876B8"/>
    <w:rsid w:val="00FA2B20"/>
    <w:rsid w:val="00FA7F52"/>
    <w:rsid w:val="00FC2EA7"/>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C50"/>
    <w:pPr>
      <w:ind w:firstLine="448"/>
      <w:jc w:val="both"/>
    </w:pPr>
    <w:rPr>
      <w:rFonts w:cs="Calibri"/>
      <w:sz w:val="22"/>
      <w:szCs w:val="22"/>
      <w:lang w:val="ru-RU" w:eastAsia="en-US"/>
    </w:rPr>
  </w:style>
  <w:style w:type="paragraph" w:styleId="1">
    <w:name w:val="heading 1"/>
    <w:basedOn w:val="a"/>
    <w:link w:val="10"/>
    <w:uiPriority w:val="99"/>
    <w:qFormat/>
    <w:rsid w:val="00A26C8D"/>
    <w:pPr>
      <w:spacing w:before="100" w:beforeAutospacing="1" w:after="100" w:afterAutospacing="1"/>
      <w:ind w:firstLine="0"/>
      <w:jc w:val="left"/>
      <w:outlineLvl w:val="0"/>
    </w:pPr>
    <w:rPr>
      <w:rFonts w:ascii="Times New Roman" w:hAnsi="Times New Roman" w:cs="Times New Roman"/>
      <w:b/>
      <w:bCs/>
      <w:kern w:val="36"/>
      <w:sz w:val="48"/>
      <w:szCs w:val="48"/>
      <w:lang w:eastAsia="ru-RU"/>
    </w:rPr>
  </w:style>
  <w:style w:type="paragraph" w:styleId="2">
    <w:name w:val="heading 2"/>
    <w:basedOn w:val="a"/>
    <w:next w:val="a"/>
    <w:link w:val="20"/>
    <w:uiPriority w:val="99"/>
    <w:qFormat/>
    <w:rsid w:val="00911954"/>
    <w:pPr>
      <w:keepNext/>
      <w:keepLines/>
      <w:spacing w:before="200"/>
      <w:outlineLvl w:val="1"/>
    </w:pPr>
    <w:rPr>
      <w:rFonts w:ascii="Cambria" w:hAnsi="Cambria" w:cs="Times New Roman"/>
      <w:b/>
      <w:bCs/>
      <w:color w:val="4F81BD"/>
      <w:sz w:val="26"/>
      <w:szCs w:val="26"/>
      <w:lang/>
    </w:rPr>
  </w:style>
  <w:style w:type="paragraph" w:styleId="3">
    <w:name w:val="heading 3"/>
    <w:basedOn w:val="a"/>
    <w:link w:val="30"/>
    <w:uiPriority w:val="99"/>
    <w:qFormat/>
    <w:rsid w:val="00A26C8D"/>
    <w:pPr>
      <w:spacing w:before="100" w:beforeAutospacing="1" w:after="100" w:afterAutospacing="1"/>
      <w:ind w:firstLine="0"/>
      <w:jc w:val="left"/>
      <w:outlineLvl w:val="2"/>
    </w:pPr>
    <w:rPr>
      <w:rFonts w:ascii="Times New Roman" w:hAnsi="Times New Roman" w:cs="Times New Roman"/>
      <w:b/>
      <w:bCs/>
      <w:sz w:val="27"/>
      <w:szCs w:val="27"/>
      <w:lang w:eastAsia="ru-RU"/>
    </w:rPr>
  </w:style>
  <w:style w:type="paragraph" w:styleId="4">
    <w:name w:val="heading 4"/>
    <w:basedOn w:val="a"/>
    <w:link w:val="40"/>
    <w:uiPriority w:val="99"/>
    <w:qFormat/>
    <w:rsid w:val="00A26C8D"/>
    <w:pPr>
      <w:spacing w:before="100" w:beforeAutospacing="1" w:after="100" w:afterAutospacing="1"/>
      <w:ind w:firstLine="0"/>
      <w:jc w:val="left"/>
      <w:outlineLvl w:val="3"/>
    </w:pPr>
    <w:rPr>
      <w:rFonts w:ascii="Times New Roman" w:hAnsi="Times New Roman" w:cs="Times New Roman"/>
      <w:b/>
      <w:bCs/>
      <w:sz w:val="24"/>
      <w:szCs w:val="24"/>
      <w:lang w:eastAsia="ru-RU"/>
    </w:rPr>
  </w:style>
  <w:style w:type="paragraph" w:styleId="5">
    <w:name w:val="heading 5"/>
    <w:basedOn w:val="a"/>
    <w:link w:val="50"/>
    <w:uiPriority w:val="99"/>
    <w:qFormat/>
    <w:rsid w:val="00A26C8D"/>
    <w:pPr>
      <w:spacing w:before="100" w:beforeAutospacing="1" w:after="100" w:afterAutospacing="1"/>
      <w:ind w:firstLine="0"/>
      <w:jc w:val="left"/>
      <w:outlineLvl w:val="4"/>
    </w:pPr>
    <w:rPr>
      <w:rFonts w:ascii="Times New Roman" w:hAnsi="Times New Roman" w:cs="Times New Roman"/>
      <w:b/>
      <w:bCs/>
      <w:sz w:val="20"/>
      <w:szCs w:val="20"/>
      <w:lang w:eastAsia="ru-RU"/>
    </w:rPr>
  </w:style>
  <w:style w:type="paragraph" w:styleId="6">
    <w:name w:val="heading 6"/>
    <w:basedOn w:val="a"/>
    <w:link w:val="60"/>
    <w:uiPriority w:val="99"/>
    <w:qFormat/>
    <w:rsid w:val="00A26C8D"/>
    <w:pPr>
      <w:spacing w:before="100" w:beforeAutospacing="1" w:after="100" w:afterAutospacing="1"/>
      <w:ind w:firstLine="0"/>
      <w:jc w:val="left"/>
      <w:outlineLvl w:val="5"/>
    </w:pPr>
    <w:rPr>
      <w:rFonts w:ascii="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A26C8D"/>
    <w:rPr>
      <w:rFonts w:ascii="Times New Roman" w:hAnsi="Times New Roman" w:cs="Times New Roman"/>
      <w:b/>
      <w:bCs/>
      <w:kern w:val="36"/>
      <w:sz w:val="48"/>
      <w:szCs w:val="48"/>
      <w:lang w:eastAsia="ru-RU"/>
    </w:rPr>
  </w:style>
  <w:style w:type="character" w:customStyle="1" w:styleId="20">
    <w:name w:val="Заголовок 2 Знак"/>
    <w:link w:val="2"/>
    <w:uiPriority w:val="99"/>
    <w:semiHidden/>
    <w:locked/>
    <w:rsid w:val="00911954"/>
    <w:rPr>
      <w:rFonts w:ascii="Cambria" w:hAnsi="Cambria" w:cs="Cambria"/>
      <w:b/>
      <w:bCs/>
      <w:color w:val="4F81BD"/>
      <w:sz w:val="26"/>
      <w:szCs w:val="26"/>
    </w:rPr>
  </w:style>
  <w:style w:type="character" w:customStyle="1" w:styleId="30">
    <w:name w:val="Заголовок 3 Знак"/>
    <w:link w:val="3"/>
    <w:uiPriority w:val="99"/>
    <w:locked/>
    <w:rsid w:val="00A26C8D"/>
    <w:rPr>
      <w:rFonts w:ascii="Times New Roman" w:hAnsi="Times New Roman" w:cs="Times New Roman"/>
      <w:b/>
      <w:bCs/>
      <w:sz w:val="27"/>
      <w:szCs w:val="27"/>
      <w:lang w:eastAsia="ru-RU"/>
    </w:rPr>
  </w:style>
  <w:style w:type="character" w:customStyle="1" w:styleId="40">
    <w:name w:val="Заголовок 4 Знак"/>
    <w:link w:val="4"/>
    <w:uiPriority w:val="99"/>
    <w:locked/>
    <w:rsid w:val="00A26C8D"/>
    <w:rPr>
      <w:rFonts w:ascii="Times New Roman" w:hAnsi="Times New Roman" w:cs="Times New Roman"/>
      <w:b/>
      <w:bCs/>
      <w:sz w:val="24"/>
      <w:szCs w:val="24"/>
      <w:lang w:eastAsia="ru-RU"/>
    </w:rPr>
  </w:style>
  <w:style w:type="character" w:customStyle="1" w:styleId="50">
    <w:name w:val="Заголовок 5 Знак"/>
    <w:link w:val="5"/>
    <w:uiPriority w:val="99"/>
    <w:locked/>
    <w:rsid w:val="00A26C8D"/>
    <w:rPr>
      <w:rFonts w:ascii="Times New Roman" w:hAnsi="Times New Roman" w:cs="Times New Roman"/>
      <w:b/>
      <w:bCs/>
      <w:sz w:val="20"/>
      <w:szCs w:val="20"/>
      <w:lang w:eastAsia="ru-RU"/>
    </w:rPr>
  </w:style>
  <w:style w:type="character" w:customStyle="1" w:styleId="60">
    <w:name w:val="Заголовок 6 Знак"/>
    <w:link w:val="6"/>
    <w:uiPriority w:val="99"/>
    <w:locked/>
    <w:rsid w:val="00A26C8D"/>
    <w:rPr>
      <w:rFonts w:ascii="Times New Roman" w:hAnsi="Times New Roman" w:cs="Times New Roman"/>
      <w:b/>
      <w:bCs/>
      <w:sz w:val="15"/>
      <w:szCs w:val="15"/>
      <w:lang w:eastAsia="ru-RU"/>
    </w:rPr>
  </w:style>
  <w:style w:type="character" w:customStyle="1" w:styleId="label">
    <w:name w:val="label"/>
    <w:basedOn w:val="a0"/>
    <w:uiPriority w:val="99"/>
    <w:rsid w:val="00A26C8D"/>
  </w:style>
  <w:style w:type="character" w:customStyle="1" w:styleId="apple-converted-space">
    <w:name w:val="apple-converted-space"/>
    <w:basedOn w:val="a0"/>
    <w:uiPriority w:val="99"/>
    <w:rsid w:val="00A26C8D"/>
  </w:style>
  <w:style w:type="character" w:customStyle="1" w:styleId="fn">
    <w:name w:val="fn"/>
    <w:basedOn w:val="a0"/>
    <w:uiPriority w:val="99"/>
    <w:rsid w:val="00A26C8D"/>
  </w:style>
  <w:style w:type="character" w:styleId="a3">
    <w:name w:val="Hyperlink"/>
    <w:uiPriority w:val="99"/>
    <w:semiHidden/>
    <w:rsid w:val="00A26C8D"/>
    <w:rPr>
      <w:color w:val="0000FF"/>
      <w:u w:val="single"/>
    </w:rPr>
  </w:style>
  <w:style w:type="character" w:customStyle="1" w:styleId="11">
    <w:name w:val="Дата1"/>
    <w:basedOn w:val="a0"/>
    <w:uiPriority w:val="99"/>
    <w:rsid w:val="00A26C8D"/>
  </w:style>
  <w:style w:type="character" w:customStyle="1" w:styleId="cat-btn">
    <w:name w:val="cat-btn"/>
    <w:basedOn w:val="a0"/>
    <w:uiPriority w:val="99"/>
    <w:rsid w:val="00A26C8D"/>
  </w:style>
  <w:style w:type="character" w:customStyle="1" w:styleId="stbutton">
    <w:name w:val="stbutton"/>
    <w:basedOn w:val="a0"/>
    <w:uiPriority w:val="99"/>
    <w:rsid w:val="00A26C8D"/>
  </w:style>
  <w:style w:type="character" w:customStyle="1" w:styleId="stmainservices">
    <w:name w:val="stmainservices"/>
    <w:basedOn w:val="a0"/>
    <w:uiPriority w:val="99"/>
    <w:rsid w:val="00A26C8D"/>
  </w:style>
  <w:style w:type="paragraph" w:styleId="a4">
    <w:name w:val="Normal (Web)"/>
    <w:basedOn w:val="a"/>
    <w:uiPriority w:val="99"/>
    <w:semiHidden/>
    <w:rsid w:val="00A26C8D"/>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styleId="a5">
    <w:name w:val="Strong"/>
    <w:uiPriority w:val="99"/>
    <w:qFormat/>
    <w:rsid w:val="00A26C8D"/>
    <w:rPr>
      <w:b/>
      <w:bCs/>
    </w:rPr>
  </w:style>
  <w:style w:type="character" w:customStyle="1" w:styleId="buttonlabel">
    <w:name w:val="button_label"/>
    <w:basedOn w:val="a0"/>
    <w:uiPriority w:val="99"/>
    <w:rsid w:val="00A26C8D"/>
  </w:style>
  <w:style w:type="paragraph" w:customStyle="1" w:styleId="nocomments">
    <w:name w:val="nocomments"/>
    <w:basedOn w:val="a"/>
    <w:uiPriority w:val="99"/>
    <w:rsid w:val="00A26C8D"/>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rsid w:val="00A26C8D"/>
    <w:pPr>
      <w:pBdr>
        <w:bottom w:val="single" w:sz="6" w:space="1" w:color="auto"/>
      </w:pBdr>
      <w:ind w:firstLine="0"/>
      <w:jc w:val="center"/>
    </w:pPr>
    <w:rPr>
      <w:rFonts w:ascii="Arial" w:hAnsi="Arial" w:cs="Times New Roman"/>
      <w:vanish/>
      <w:sz w:val="16"/>
      <w:szCs w:val="16"/>
      <w:lang w:eastAsia="ru-RU"/>
    </w:rPr>
  </w:style>
  <w:style w:type="character" w:customStyle="1" w:styleId="z-0">
    <w:name w:val="z-Начало формы Знак"/>
    <w:link w:val="z-"/>
    <w:uiPriority w:val="99"/>
    <w:semiHidden/>
    <w:locked/>
    <w:rsid w:val="00A26C8D"/>
    <w:rPr>
      <w:rFonts w:ascii="Arial" w:hAnsi="Arial" w:cs="Arial"/>
      <w:vanish/>
      <w:sz w:val="16"/>
      <w:szCs w:val="16"/>
      <w:lang w:eastAsia="ru-RU"/>
    </w:rPr>
  </w:style>
  <w:style w:type="paragraph" w:styleId="z-1">
    <w:name w:val="HTML Bottom of Form"/>
    <w:basedOn w:val="a"/>
    <w:next w:val="a"/>
    <w:link w:val="z-2"/>
    <w:hidden/>
    <w:uiPriority w:val="99"/>
    <w:semiHidden/>
    <w:rsid w:val="00A26C8D"/>
    <w:pPr>
      <w:pBdr>
        <w:top w:val="single" w:sz="6" w:space="1" w:color="auto"/>
      </w:pBdr>
      <w:ind w:firstLine="0"/>
      <w:jc w:val="center"/>
    </w:pPr>
    <w:rPr>
      <w:rFonts w:ascii="Arial" w:hAnsi="Arial" w:cs="Times New Roman"/>
      <w:vanish/>
      <w:sz w:val="16"/>
      <w:szCs w:val="16"/>
      <w:lang w:eastAsia="ru-RU"/>
    </w:rPr>
  </w:style>
  <w:style w:type="character" w:customStyle="1" w:styleId="z-2">
    <w:name w:val="z-Конец формы Знак"/>
    <w:link w:val="z-1"/>
    <w:uiPriority w:val="99"/>
    <w:semiHidden/>
    <w:locked/>
    <w:rsid w:val="00A26C8D"/>
    <w:rPr>
      <w:rFonts w:ascii="Arial" w:hAnsi="Arial" w:cs="Arial"/>
      <w:vanish/>
      <w:sz w:val="16"/>
      <w:szCs w:val="16"/>
      <w:lang w:eastAsia="ru-RU"/>
    </w:rPr>
  </w:style>
  <w:style w:type="character" w:customStyle="1" w:styleId="c">
    <w:name w:val="c"/>
    <w:basedOn w:val="a0"/>
    <w:uiPriority w:val="99"/>
    <w:rsid w:val="00A26C8D"/>
  </w:style>
  <w:style w:type="paragraph" w:styleId="a6">
    <w:name w:val="Balloon Text"/>
    <w:basedOn w:val="a"/>
    <w:link w:val="a7"/>
    <w:uiPriority w:val="99"/>
    <w:semiHidden/>
    <w:rsid w:val="00A26C8D"/>
    <w:rPr>
      <w:rFonts w:ascii="Tahoma" w:hAnsi="Tahoma" w:cs="Times New Roman"/>
      <w:sz w:val="16"/>
      <w:szCs w:val="16"/>
      <w:lang/>
    </w:rPr>
  </w:style>
  <w:style w:type="character" w:customStyle="1" w:styleId="a7">
    <w:name w:val="Текст выноски Знак"/>
    <w:link w:val="a6"/>
    <w:uiPriority w:val="99"/>
    <w:semiHidden/>
    <w:locked/>
    <w:rsid w:val="00A26C8D"/>
    <w:rPr>
      <w:rFonts w:ascii="Tahoma" w:hAnsi="Tahoma" w:cs="Tahoma"/>
      <w:sz w:val="16"/>
      <w:szCs w:val="16"/>
    </w:rPr>
  </w:style>
  <w:style w:type="paragraph" w:styleId="a8">
    <w:name w:val="Body Text"/>
    <w:basedOn w:val="a"/>
    <w:link w:val="a9"/>
    <w:uiPriority w:val="99"/>
    <w:rsid w:val="00911954"/>
    <w:pPr>
      <w:ind w:firstLine="0"/>
    </w:pPr>
    <w:rPr>
      <w:rFonts w:ascii="Times New Roman" w:hAnsi="Times New Roman" w:cs="Times New Roman"/>
      <w:sz w:val="20"/>
      <w:szCs w:val="20"/>
      <w:lang w:val="uk-UA" w:eastAsia="ru-RU"/>
    </w:rPr>
  </w:style>
  <w:style w:type="character" w:customStyle="1" w:styleId="a9">
    <w:name w:val="Основной текст Знак"/>
    <w:link w:val="a8"/>
    <w:uiPriority w:val="99"/>
    <w:locked/>
    <w:rsid w:val="00911954"/>
    <w:rPr>
      <w:rFonts w:ascii="Times New Roman" w:hAnsi="Times New Roman" w:cs="Times New Roman"/>
      <w:sz w:val="20"/>
      <w:szCs w:val="20"/>
      <w:lang w:val="uk-UA" w:eastAsia="ru-RU"/>
    </w:rPr>
  </w:style>
  <w:style w:type="paragraph" w:styleId="aa">
    <w:name w:val="No Spacing"/>
    <w:uiPriority w:val="99"/>
    <w:qFormat/>
    <w:rsid w:val="00911954"/>
    <w:rPr>
      <w:rFonts w:cs="Calibri"/>
      <w:sz w:val="22"/>
      <w:szCs w:val="22"/>
      <w:lang w:val="ru-RU" w:eastAsia="en-US"/>
    </w:rPr>
  </w:style>
  <w:style w:type="table" w:styleId="ab">
    <w:name w:val="Table Grid"/>
    <w:basedOn w:val="a1"/>
    <w:uiPriority w:val="99"/>
    <w:rsid w:val="00FA7F52"/>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09526516">
      <w:marLeft w:val="0"/>
      <w:marRight w:val="0"/>
      <w:marTop w:val="0"/>
      <w:marBottom w:val="0"/>
      <w:divBdr>
        <w:top w:val="none" w:sz="0" w:space="0" w:color="auto"/>
        <w:left w:val="none" w:sz="0" w:space="0" w:color="auto"/>
        <w:bottom w:val="none" w:sz="0" w:space="0" w:color="auto"/>
        <w:right w:val="none" w:sz="0" w:space="0" w:color="auto"/>
      </w:divBdr>
    </w:div>
    <w:div w:id="1709526565">
      <w:marLeft w:val="0"/>
      <w:marRight w:val="0"/>
      <w:marTop w:val="0"/>
      <w:marBottom w:val="0"/>
      <w:divBdr>
        <w:top w:val="none" w:sz="0" w:space="0" w:color="auto"/>
        <w:left w:val="none" w:sz="0" w:space="0" w:color="auto"/>
        <w:bottom w:val="none" w:sz="0" w:space="0" w:color="auto"/>
        <w:right w:val="none" w:sz="0" w:space="0" w:color="auto"/>
      </w:divBdr>
      <w:divsChild>
        <w:div w:id="1709526502">
          <w:marLeft w:val="0"/>
          <w:marRight w:val="0"/>
          <w:marTop w:val="0"/>
          <w:marBottom w:val="0"/>
          <w:divBdr>
            <w:top w:val="none" w:sz="0" w:space="0" w:color="auto"/>
            <w:left w:val="none" w:sz="0" w:space="0" w:color="auto"/>
            <w:bottom w:val="none" w:sz="0" w:space="0" w:color="auto"/>
            <w:right w:val="none" w:sz="0" w:space="0" w:color="auto"/>
          </w:divBdr>
          <w:divsChild>
            <w:div w:id="170952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526577">
      <w:marLeft w:val="0"/>
      <w:marRight w:val="0"/>
      <w:marTop w:val="0"/>
      <w:marBottom w:val="0"/>
      <w:divBdr>
        <w:top w:val="none" w:sz="0" w:space="0" w:color="auto"/>
        <w:left w:val="none" w:sz="0" w:space="0" w:color="auto"/>
        <w:bottom w:val="none" w:sz="0" w:space="0" w:color="auto"/>
        <w:right w:val="none" w:sz="0" w:space="0" w:color="auto"/>
      </w:divBdr>
      <w:divsChild>
        <w:div w:id="1709526549">
          <w:marLeft w:val="0"/>
          <w:marRight w:val="0"/>
          <w:marTop w:val="0"/>
          <w:marBottom w:val="0"/>
          <w:divBdr>
            <w:top w:val="none" w:sz="0" w:space="0" w:color="auto"/>
            <w:left w:val="none" w:sz="0" w:space="0" w:color="auto"/>
            <w:bottom w:val="none" w:sz="0" w:space="0" w:color="auto"/>
            <w:right w:val="none" w:sz="0" w:space="0" w:color="auto"/>
          </w:divBdr>
          <w:divsChild>
            <w:div w:id="1709526494">
              <w:marLeft w:val="0"/>
              <w:marRight w:val="0"/>
              <w:marTop w:val="0"/>
              <w:marBottom w:val="0"/>
              <w:divBdr>
                <w:top w:val="none" w:sz="0" w:space="0" w:color="auto"/>
                <w:left w:val="none" w:sz="0" w:space="0" w:color="auto"/>
                <w:bottom w:val="none" w:sz="0" w:space="0" w:color="auto"/>
                <w:right w:val="none" w:sz="0" w:space="0" w:color="auto"/>
              </w:divBdr>
              <w:divsChild>
                <w:div w:id="1709526508">
                  <w:marLeft w:val="0"/>
                  <w:marRight w:val="0"/>
                  <w:marTop w:val="0"/>
                  <w:marBottom w:val="0"/>
                  <w:divBdr>
                    <w:top w:val="none" w:sz="0" w:space="0" w:color="auto"/>
                    <w:left w:val="none" w:sz="0" w:space="0" w:color="auto"/>
                    <w:bottom w:val="none" w:sz="0" w:space="0" w:color="auto"/>
                    <w:right w:val="none" w:sz="0" w:space="0" w:color="auto"/>
                  </w:divBdr>
                  <w:divsChild>
                    <w:div w:id="1709526498">
                      <w:marLeft w:val="0"/>
                      <w:marRight w:val="0"/>
                      <w:marTop w:val="0"/>
                      <w:marBottom w:val="0"/>
                      <w:divBdr>
                        <w:top w:val="none" w:sz="0" w:space="0" w:color="auto"/>
                        <w:left w:val="none" w:sz="0" w:space="0" w:color="auto"/>
                        <w:bottom w:val="none" w:sz="0" w:space="0" w:color="auto"/>
                        <w:right w:val="none" w:sz="0" w:space="0" w:color="auto"/>
                      </w:divBdr>
                      <w:divsChild>
                        <w:div w:id="1709526501">
                          <w:marLeft w:val="0"/>
                          <w:marRight w:val="0"/>
                          <w:marTop w:val="0"/>
                          <w:marBottom w:val="0"/>
                          <w:divBdr>
                            <w:top w:val="none" w:sz="0" w:space="0" w:color="auto"/>
                            <w:left w:val="none" w:sz="0" w:space="0" w:color="auto"/>
                            <w:bottom w:val="none" w:sz="0" w:space="0" w:color="auto"/>
                            <w:right w:val="none" w:sz="0" w:space="0" w:color="auto"/>
                          </w:divBdr>
                          <w:divsChild>
                            <w:div w:id="1709526531">
                              <w:marLeft w:val="0"/>
                              <w:marRight w:val="0"/>
                              <w:marTop w:val="0"/>
                              <w:marBottom w:val="0"/>
                              <w:divBdr>
                                <w:top w:val="none" w:sz="0" w:space="0" w:color="auto"/>
                                <w:left w:val="none" w:sz="0" w:space="0" w:color="auto"/>
                                <w:bottom w:val="none" w:sz="0" w:space="0" w:color="auto"/>
                                <w:right w:val="none" w:sz="0" w:space="0" w:color="auto"/>
                              </w:divBdr>
                              <w:divsChild>
                                <w:div w:id="1709526497">
                                  <w:marLeft w:val="138"/>
                                  <w:marRight w:val="138"/>
                                  <w:marTop w:val="0"/>
                                  <w:marBottom w:val="300"/>
                                  <w:divBdr>
                                    <w:top w:val="none" w:sz="0" w:space="0" w:color="auto"/>
                                    <w:left w:val="none" w:sz="0" w:space="0" w:color="auto"/>
                                    <w:bottom w:val="none" w:sz="0" w:space="0" w:color="auto"/>
                                    <w:right w:val="none" w:sz="0" w:space="0" w:color="auto"/>
                                  </w:divBdr>
                                  <w:divsChild>
                                    <w:div w:id="1709526539">
                                      <w:marLeft w:val="0"/>
                                      <w:marRight w:val="0"/>
                                      <w:marTop w:val="0"/>
                                      <w:marBottom w:val="0"/>
                                      <w:divBdr>
                                        <w:top w:val="single" w:sz="2" w:space="0" w:color="auto"/>
                                        <w:left w:val="none" w:sz="0" w:space="0" w:color="auto"/>
                                        <w:bottom w:val="single" w:sz="2" w:space="0" w:color="auto"/>
                                        <w:right w:val="single" w:sz="2" w:space="0" w:color="auto"/>
                                      </w:divBdr>
                                      <w:divsChild>
                                        <w:div w:id="1709526561">
                                          <w:marLeft w:val="0"/>
                                          <w:marRight w:val="0"/>
                                          <w:marTop w:val="0"/>
                                          <w:marBottom w:val="120"/>
                                          <w:divBdr>
                                            <w:top w:val="none" w:sz="0" w:space="0" w:color="auto"/>
                                            <w:left w:val="none" w:sz="0" w:space="0" w:color="auto"/>
                                            <w:bottom w:val="none" w:sz="0" w:space="0" w:color="auto"/>
                                            <w:right w:val="none" w:sz="0" w:space="0" w:color="auto"/>
                                          </w:divBdr>
                                          <w:divsChild>
                                            <w:div w:id="1709526511">
                                              <w:marLeft w:val="0"/>
                                              <w:marRight w:val="0"/>
                                              <w:marTop w:val="0"/>
                                              <w:marBottom w:val="0"/>
                                              <w:divBdr>
                                                <w:top w:val="none" w:sz="0" w:space="0" w:color="auto"/>
                                                <w:left w:val="none" w:sz="0" w:space="0" w:color="auto"/>
                                                <w:bottom w:val="none" w:sz="0" w:space="0" w:color="auto"/>
                                                <w:right w:val="none" w:sz="0" w:space="0" w:color="auto"/>
                                              </w:divBdr>
                                            </w:div>
                                            <w:div w:id="1709526519">
                                              <w:marLeft w:val="0"/>
                                              <w:marRight w:val="150"/>
                                              <w:marTop w:val="0"/>
                                              <w:marBottom w:val="0"/>
                                              <w:divBdr>
                                                <w:top w:val="none" w:sz="0" w:space="0" w:color="auto"/>
                                                <w:left w:val="none" w:sz="0" w:space="0" w:color="auto"/>
                                                <w:bottom w:val="none" w:sz="0" w:space="0" w:color="auto"/>
                                                <w:right w:val="none" w:sz="0" w:space="0" w:color="auto"/>
                                              </w:divBdr>
                                            </w:div>
                                            <w:div w:id="170952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526505">
                                  <w:marLeft w:val="138"/>
                                  <w:marRight w:val="138"/>
                                  <w:marTop w:val="0"/>
                                  <w:marBottom w:val="600"/>
                                  <w:divBdr>
                                    <w:top w:val="none" w:sz="0" w:space="0" w:color="auto"/>
                                    <w:left w:val="none" w:sz="0" w:space="0" w:color="auto"/>
                                    <w:bottom w:val="none" w:sz="0" w:space="0" w:color="auto"/>
                                    <w:right w:val="none" w:sz="0" w:space="0" w:color="auto"/>
                                  </w:divBdr>
                                  <w:divsChild>
                                    <w:div w:id="1709526523">
                                      <w:marLeft w:val="0"/>
                                      <w:marRight w:val="0"/>
                                      <w:marTop w:val="0"/>
                                      <w:marBottom w:val="0"/>
                                      <w:divBdr>
                                        <w:top w:val="none" w:sz="0" w:space="0" w:color="auto"/>
                                        <w:left w:val="none" w:sz="0" w:space="0" w:color="auto"/>
                                        <w:bottom w:val="none" w:sz="0" w:space="0" w:color="auto"/>
                                        <w:right w:val="none" w:sz="0" w:space="0" w:color="auto"/>
                                      </w:divBdr>
                                      <w:divsChild>
                                        <w:div w:id="1709526560">
                                          <w:marLeft w:val="0"/>
                                          <w:marRight w:val="0"/>
                                          <w:marTop w:val="75"/>
                                          <w:marBottom w:val="30"/>
                                          <w:divBdr>
                                            <w:top w:val="none" w:sz="0" w:space="0" w:color="auto"/>
                                            <w:left w:val="none" w:sz="0" w:space="0" w:color="auto"/>
                                            <w:bottom w:val="none" w:sz="0" w:space="0" w:color="auto"/>
                                            <w:right w:val="none" w:sz="0" w:space="0" w:color="auto"/>
                                          </w:divBdr>
                                          <w:divsChild>
                                            <w:div w:id="1709526542">
                                              <w:marLeft w:val="0"/>
                                              <w:marRight w:val="0"/>
                                              <w:marTop w:val="0"/>
                                              <w:marBottom w:val="0"/>
                                              <w:divBdr>
                                                <w:top w:val="single" w:sz="6" w:space="8" w:color="CCCCCC"/>
                                                <w:left w:val="single" w:sz="6" w:space="0" w:color="CCCCCC"/>
                                                <w:bottom w:val="single" w:sz="6" w:space="0" w:color="CCCCCC"/>
                                                <w:right w:val="single" w:sz="6" w:space="0" w:color="CCCCCC"/>
                                              </w:divBdr>
                                            </w:div>
                                          </w:divsChild>
                                        </w:div>
                                      </w:divsChild>
                                    </w:div>
                                    <w:div w:id="1709526541">
                                      <w:marLeft w:val="0"/>
                                      <w:marRight w:val="0"/>
                                      <w:marTop w:val="0"/>
                                      <w:marBottom w:val="0"/>
                                      <w:divBdr>
                                        <w:top w:val="none" w:sz="0" w:space="0" w:color="auto"/>
                                        <w:left w:val="none" w:sz="0" w:space="0" w:color="auto"/>
                                        <w:bottom w:val="none" w:sz="0" w:space="0" w:color="auto"/>
                                        <w:right w:val="none" w:sz="0" w:space="0" w:color="auto"/>
                                      </w:divBdr>
                                      <w:divsChild>
                                        <w:div w:id="1709526526">
                                          <w:marLeft w:val="0"/>
                                          <w:marRight w:val="0"/>
                                          <w:marTop w:val="75"/>
                                          <w:marBottom w:val="30"/>
                                          <w:divBdr>
                                            <w:top w:val="none" w:sz="0" w:space="0" w:color="auto"/>
                                            <w:left w:val="none" w:sz="0" w:space="0" w:color="auto"/>
                                            <w:bottom w:val="none" w:sz="0" w:space="0" w:color="auto"/>
                                            <w:right w:val="none" w:sz="0" w:space="0" w:color="auto"/>
                                          </w:divBdr>
                                          <w:divsChild>
                                            <w:div w:id="1709526536">
                                              <w:marLeft w:val="0"/>
                                              <w:marRight w:val="0"/>
                                              <w:marTop w:val="0"/>
                                              <w:marBottom w:val="0"/>
                                              <w:divBdr>
                                                <w:top w:val="single" w:sz="6" w:space="8" w:color="CCCCCC"/>
                                                <w:left w:val="single" w:sz="6" w:space="0" w:color="CCCCCC"/>
                                                <w:bottom w:val="single" w:sz="6" w:space="0" w:color="CCCCCC"/>
                                                <w:right w:val="single" w:sz="6" w:space="0" w:color="CCCCCC"/>
                                              </w:divBdr>
                                            </w:div>
                                          </w:divsChild>
                                        </w:div>
                                      </w:divsChild>
                                    </w:div>
                                    <w:div w:id="1709526573">
                                      <w:marLeft w:val="0"/>
                                      <w:marRight w:val="0"/>
                                      <w:marTop w:val="0"/>
                                      <w:marBottom w:val="0"/>
                                      <w:divBdr>
                                        <w:top w:val="none" w:sz="0" w:space="0" w:color="auto"/>
                                        <w:left w:val="none" w:sz="0" w:space="0" w:color="auto"/>
                                        <w:bottom w:val="none" w:sz="0" w:space="0" w:color="auto"/>
                                        <w:right w:val="none" w:sz="0" w:space="0" w:color="auto"/>
                                      </w:divBdr>
                                      <w:divsChild>
                                        <w:div w:id="1709526518">
                                          <w:marLeft w:val="0"/>
                                          <w:marRight w:val="0"/>
                                          <w:marTop w:val="75"/>
                                          <w:marBottom w:val="30"/>
                                          <w:divBdr>
                                            <w:top w:val="none" w:sz="0" w:space="0" w:color="auto"/>
                                            <w:left w:val="none" w:sz="0" w:space="0" w:color="auto"/>
                                            <w:bottom w:val="none" w:sz="0" w:space="0" w:color="auto"/>
                                            <w:right w:val="none" w:sz="0" w:space="0" w:color="auto"/>
                                          </w:divBdr>
                                          <w:divsChild>
                                            <w:div w:id="1709526548">
                                              <w:marLeft w:val="0"/>
                                              <w:marRight w:val="0"/>
                                              <w:marTop w:val="0"/>
                                              <w:marBottom w:val="0"/>
                                              <w:divBdr>
                                                <w:top w:val="single" w:sz="6" w:space="8" w:color="CCCCCC"/>
                                                <w:left w:val="single" w:sz="6" w:space="0" w:color="CCCCCC"/>
                                                <w:bottom w:val="single" w:sz="6" w:space="0" w:color="CCCCCC"/>
                                                <w:right w:val="single" w:sz="6" w:space="0" w:color="CCCCCC"/>
                                              </w:divBdr>
                                            </w:div>
                                          </w:divsChild>
                                        </w:div>
                                      </w:divsChild>
                                    </w:div>
                                  </w:divsChild>
                                </w:div>
                              </w:divsChild>
                            </w:div>
                          </w:divsChild>
                        </w:div>
                        <w:div w:id="1709526543">
                          <w:marLeft w:val="0"/>
                          <w:marRight w:val="0"/>
                          <w:marTop w:val="0"/>
                          <w:marBottom w:val="0"/>
                          <w:divBdr>
                            <w:top w:val="none" w:sz="0" w:space="0" w:color="auto"/>
                            <w:left w:val="none" w:sz="0" w:space="0" w:color="auto"/>
                            <w:bottom w:val="none" w:sz="0" w:space="0" w:color="auto"/>
                            <w:right w:val="none" w:sz="0" w:space="0" w:color="auto"/>
                          </w:divBdr>
                          <w:divsChild>
                            <w:div w:id="1709526527">
                              <w:marLeft w:val="0"/>
                              <w:marRight w:val="0"/>
                              <w:marTop w:val="0"/>
                              <w:marBottom w:val="0"/>
                              <w:divBdr>
                                <w:top w:val="none" w:sz="0" w:space="0" w:color="auto"/>
                                <w:left w:val="none" w:sz="0" w:space="0" w:color="auto"/>
                                <w:bottom w:val="none" w:sz="0" w:space="0" w:color="auto"/>
                                <w:right w:val="none" w:sz="0" w:space="0" w:color="auto"/>
                              </w:divBdr>
                              <w:divsChild>
                                <w:div w:id="1709526504">
                                  <w:marLeft w:val="138"/>
                                  <w:marRight w:val="138"/>
                                  <w:marTop w:val="0"/>
                                  <w:marBottom w:val="0"/>
                                  <w:divBdr>
                                    <w:top w:val="none" w:sz="0" w:space="0" w:color="auto"/>
                                    <w:left w:val="none" w:sz="0" w:space="0" w:color="auto"/>
                                    <w:bottom w:val="none" w:sz="0" w:space="0" w:color="auto"/>
                                    <w:right w:val="none" w:sz="0" w:space="0" w:color="auto"/>
                                  </w:divBdr>
                                  <w:divsChild>
                                    <w:div w:id="170952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526558">
                          <w:marLeft w:val="0"/>
                          <w:marRight w:val="0"/>
                          <w:marTop w:val="0"/>
                          <w:marBottom w:val="0"/>
                          <w:divBdr>
                            <w:top w:val="none" w:sz="0" w:space="0" w:color="auto"/>
                            <w:left w:val="none" w:sz="0" w:space="0" w:color="auto"/>
                            <w:bottom w:val="none" w:sz="0" w:space="0" w:color="auto"/>
                            <w:right w:val="none" w:sz="0" w:space="0" w:color="auto"/>
                          </w:divBdr>
                          <w:divsChild>
                            <w:div w:id="1709526512">
                              <w:marLeft w:val="0"/>
                              <w:marRight w:val="0"/>
                              <w:marTop w:val="0"/>
                              <w:marBottom w:val="0"/>
                              <w:divBdr>
                                <w:top w:val="none" w:sz="0" w:space="0" w:color="auto"/>
                                <w:left w:val="none" w:sz="0" w:space="0" w:color="auto"/>
                                <w:bottom w:val="none" w:sz="0" w:space="0" w:color="auto"/>
                                <w:right w:val="none" w:sz="0" w:space="0" w:color="auto"/>
                              </w:divBdr>
                              <w:divsChild>
                                <w:div w:id="1709526510">
                                  <w:marLeft w:val="0"/>
                                  <w:marRight w:val="0"/>
                                  <w:marTop w:val="0"/>
                                  <w:marBottom w:val="0"/>
                                  <w:divBdr>
                                    <w:top w:val="none" w:sz="0" w:space="0" w:color="auto"/>
                                    <w:left w:val="none" w:sz="0" w:space="0" w:color="auto"/>
                                    <w:bottom w:val="none" w:sz="0" w:space="0" w:color="auto"/>
                                    <w:right w:val="none" w:sz="0" w:space="0" w:color="auto"/>
                                  </w:divBdr>
                                  <w:divsChild>
                                    <w:div w:id="1709526521">
                                      <w:marLeft w:val="138"/>
                                      <w:marRight w:val="138"/>
                                      <w:marTop w:val="0"/>
                                      <w:marBottom w:val="0"/>
                                      <w:divBdr>
                                        <w:top w:val="none" w:sz="0" w:space="0" w:color="auto"/>
                                        <w:left w:val="none" w:sz="0" w:space="0" w:color="auto"/>
                                        <w:bottom w:val="none" w:sz="0" w:space="0" w:color="auto"/>
                                        <w:right w:val="none" w:sz="0" w:space="0" w:color="auto"/>
                                      </w:divBdr>
                                    </w:div>
                                  </w:divsChild>
                                </w:div>
                              </w:divsChild>
                            </w:div>
                          </w:divsChild>
                        </w:div>
                        <w:div w:id="1709526564">
                          <w:marLeft w:val="0"/>
                          <w:marRight w:val="0"/>
                          <w:marTop w:val="0"/>
                          <w:marBottom w:val="0"/>
                          <w:divBdr>
                            <w:top w:val="none" w:sz="0" w:space="0" w:color="auto"/>
                            <w:left w:val="none" w:sz="0" w:space="0" w:color="auto"/>
                            <w:bottom w:val="none" w:sz="0" w:space="0" w:color="auto"/>
                            <w:right w:val="none" w:sz="0" w:space="0" w:color="auto"/>
                          </w:divBdr>
                          <w:divsChild>
                            <w:div w:id="1709526575">
                              <w:marLeft w:val="0"/>
                              <w:marRight w:val="0"/>
                              <w:marTop w:val="0"/>
                              <w:marBottom w:val="0"/>
                              <w:divBdr>
                                <w:top w:val="none" w:sz="0" w:space="0" w:color="auto"/>
                                <w:left w:val="none" w:sz="0" w:space="0" w:color="auto"/>
                                <w:bottom w:val="none" w:sz="0" w:space="0" w:color="auto"/>
                                <w:right w:val="none" w:sz="0" w:space="0" w:color="auto"/>
                              </w:divBdr>
                              <w:divsChild>
                                <w:div w:id="1709526495">
                                  <w:marLeft w:val="0"/>
                                  <w:marRight w:val="0"/>
                                  <w:marTop w:val="0"/>
                                  <w:marBottom w:val="0"/>
                                  <w:divBdr>
                                    <w:top w:val="single" w:sz="6" w:space="15" w:color="auto"/>
                                    <w:left w:val="single" w:sz="2" w:space="0" w:color="auto"/>
                                    <w:bottom w:val="single" w:sz="2" w:space="0" w:color="auto"/>
                                    <w:right w:val="single" w:sz="2" w:space="0" w:color="auto"/>
                                  </w:divBdr>
                                  <w:divsChild>
                                    <w:div w:id="1709526499">
                                      <w:marLeft w:val="0"/>
                                      <w:marRight w:val="0"/>
                                      <w:marTop w:val="0"/>
                                      <w:marBottom w:val="0"/>
                                      <w:divBdr>
                                        <w:top w:val="none" w:sz="0" w:space="0" w:color="auto"/>
                                        <w:left w:val="none" w:sz="0" w:space="0" w:color="auto"/>
                                        <w:bottom w:val="none" w:sz="0" w:space="0" w:color="auto"/>
                                        <w:right w:val="none" w:sz="0" w:space="0" w:color="auto"/>
                                      </w:divBdr>
                                      <w:divsChild>
                                        <w:div w:id="1709526532">
                                          <w:marLeft w:val="138"/>
                                          <w:marRight w:val="138"/>
                                          <w:marTop w:val="0"/>
                                          <w:marBottom w:val="600"/>
                                          <w:divBdr>
                                            <w:top w:val="none" w:sz="0" w:space="0" w:color="auto"/>
                                            <w:left w:val="none" w:sz="0" w:space="0" w:color="auto"/>
                                            <w:bottom w:val="none" w:sz="0" w:space="0" w:color="auto"/>
                                            <w:right w:val="none" w:sz="0" w:space="0" w:color="auto"/>
                                          </w:divBdr>
                                          <w:divsChild>
                                            <w:div w:id="1709526515">
                                              <w:marLeft w:val="0"/>
                                              <w:marRight w:val="0"/>
                                              <w:marTop w:val="0"/>
                                              <w:marBottom w:val="0"/>
                                              <w:divBdr>
                                                <w:top w:val="none" w:sz="0" w:space="0" w:color="auto"/>
                                                <w:left w:val="none" w:sz="0" w:space="0" w:color="auto"/>
                                                <w:bottom w:val="none" w:sz="0" w:space="0" w:color="auto"/>
                                                <w:right w:val="none" w:sz="0" w:space="0" w:color="auto"/>
                                              </w:divBdr>
                                            </w:div>
                                            <w:div w:id="1709526522">
                                              <w:marLeft w:val="0"/>
                                              <w:marRight w:val="0"/>
                                              <w:marTop w:val="0"/>
                                              <w:marBottom w:val="0"/>
                                              <w:divBdr>
                                                <w:top w:val="none" w:sz="0" w:space="0" w:color="auto"/>
                                                <w:left w:val="none" w:sz="0" w:space="0" w:color="auto"/>
                                                <w:bottom w:val="none" w:sz="0" w:space="0" w:color="auto"/>
                                                <w:right w:val="none" w:sz="0" w:space="0" w:color="auto"/>
                                              </w:divBdr>
                                            </w:div>
                                            <w:div w:id="1709526567">
                                              <w:marLeft w:val="0"/>
                                              <w:marRight w:val="0"/>
                                              <w:marTop w:val="0"/>
                                              <w:marBottom w:val="0"/>
                                              <w:divBdr>
                                                <w:top w:val="none" w:sz="0" w:space="0" w:color="auto"/>
                                                <w:left w:val="none" w:sz="0" w:space="0" w:color="auto"/>
                                                <w:bottom w:val="none" w:sz="0" w:space="0" w:color="auto"/>
                                                <w:right w:val="none" w:sz="0" w:space="0" w:color="auto"/>
                                              </w:divBdr>
                                              <w:divsChild>
                                                <w:div w:id="1709526500">
                                                  <w:marLeft w:val="450"/>
                                                  <w:marRight w:val="0"/>
                                                  <w:marTop w:val="0"/>
                                                  <w:marBottom w:val="225"/>
                                                  <w:divBdr>
                                                    <w:top w:val="single" w:sz="48" w:space="0" w:color="F8F8F8"/>
                                                    <w:left w:val="single" w:sz="48" w:space="0" w:color="F8F8F8"/>
                                                    <w:bottom w:val="single" w:sz="48" w:space="0" w:color="F8F8F8"/>
                                                    <w:right w:val="single" w:sz="48" w:space="0" w:color="F8F8F8"/>
                                                  </w:divBdr>
                                                  <w:divsChild>
                                                    <w:div w:id="170952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526545">
                                          <w:marLeft w:val="138"/>
                                          <w:marRight w:val="138"/>
                                          <w:marTop w:val="0"/>
                                          <w:marBottom w:val="600"/>
                                          <w:divBdr>
                                            <w:top w:val="none" w:sz="0" w:space="0" w:color="auto"/>
                                            <w:left w:val="none" w:sz="0" w:space="0" w:color="auto"/>
                                            <w:bottom w:val="none" w:sz="0" w:space="0" w:color="auto"/>
                                            <w:right w:val="none" w:sz="0" w:space="0" w:color="auto"/>
                                          </w:divBdr>
                                          <w:divsChild>
                                            <w:div w:id="1709526506">
                                              <w:marLeft w:val="0"/>
                                              <w:marRight w:val="0"/>
                                              <w:marTop w:val="0"/>
                                              <w:marBottom w:val="0"/>
                                              <w:divBdr>
                                                <w:top w:val="none" w:sz="0" w:space="0" w:color="auto"/>
                                                <w:left w:val="none" w:sz="0" w:space="0" w:color="auto"/>
                                                <w:bottom w:val="none" w:sz="0" w:space="0" w:color="auto"/>
                                                <w:right w:val="none" w:sz="0" w:space="0" w:color="auto"/>
                                              </w:divBdr>
                                              <w:divsChild>
                                                <w:div w:id="1709526574">
                                                  <w:marLeft w:val="450"/>
                                                  <w:marRight w:val="0"/>
                                                  <w:marTop w:val="0"/>
                                                  <w:marBottom w:val="225"/>
                                                  <w:divBdr>
                                                    <w:top w:val="single" w:sz="48" w:space="0" w:color="F8F8F8"/>
                                                    <w:left w:val="single" w:sz="48" w:space="0" w:color="F8F8F8"/>
                                                    <w:bottom w:val="single" w:sz="48" w:space="0" w:color="F8F8F8"/>
                                                    <w:right w:val="single" w:sz="48" w:space="0" w:color="F8F8F8"/>
                                                  </w:divBdr>
                                                  <w:divsChild>
                                                    <w:div w:id="170952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526530">
                                              <w:marLeft w:val="0"/>
                                              <w:marRight w:val="0"/>
                                              <w:marTop w:val="0"/>
                                              <w:marBottom w:val="0"/>
                                              <w:divBdr>
                                                <w:top w:val="none" w:sz="0" w:space="0" w:color="auto"/>
                                                <w:left w:val="none" w:sz="0" w:space="0" w:color="auto"/>
                                                <w:bottom w:val="none" w:sz="0" w:space="0" w:color="auto"/>
                                                <w:right w:val="none" w:sz="0" w:space="0" w:color="auto"/>
                                              </w:divBdr>
                                            </w:div>
                                            <w:div w:id="1709526551">
                                              <w:marLeft w:val="0"/>
                                              <w:marRight w:val="0"/>
                                              <w:marTop w:val="0"/>
                                              <w:marBottom w:val="0"/>
                                              <w:divBdr>
                                                <w:top w:val="none" w:sz="0" w:space="0" w:color="auto"/>
                                                <w:left w:val="none" w:sz="0" w:space="0" w:color="auto"/>
                                                <w:bottom w:val="none" w:sz="0" w:space="0" w:color="auto"/>
                                                <w:right w:val="none" w:sz="0" w:space="0" w:color="auto"/>
                                              </w:divBdr>
                                            </w:div>
                                          </w:divsChild>
                                        </w:div>
                                        <w:div w:id="1709526550">
                                          <w:marLeft w:val="138"/>
                                          <w:marRight w:val="138"/>
                                          <w:marTop w:val="0"/>
                                          <w:marBottom w:val="600"/>
                                          <w:divBdr>
                                            <w:top w:val="none" w:sz="0" w:space="0" w:color="auto"/>
                                            <w:left w:val="none" w:sz="0" w:space="0" w:color="auto"/>
                                            <w:bottom w:val="none" w:sz="0" w:space="0" w:color="auto"/>
                                            <w:right w:val="none" w:sz="0" w:space="0" w:color="auto"/>
                                          </w:divBdr>
                                          <w:divsChild>
                                            <w:div w:id="1709526503">
                                              <w:marLeft w:val="0"/>
                                              <w:marRight w:val="0"/>
                                              <w:marTop w:val="0"/>
                                              <w:marBottom w:val="0"/>
                                              <w:divBdr>
                                                <w:top w:val="none" w:sz="0" w:space="0" w:color="auto"/>
                                                <w:left w:val="none" w:sz="0" w:space="0" w:color="auto"/>
                                                <w:bottom w:val="none" w:sz="0" w:space="0" w:color="auto"/>
                                                <w:right w:val="none" w:sz="0" w:space="0" w:color="auto"/>
                                              </w:divBdr>
                                              <w:divsChild>
                                                <w:div w:id="1709526554">
                                                  <w:marLeft w:val="450"/>
                                                  <w:marRight w:val="0"/>
                                                  <w:marTop w:val="0"/>
                                                  <w:marBottom w:val="225"/>
                                                  <w:divBdr>
                                                    <w:top w:val="single" w:sz="48" w:space="0" w:color="F8F8F8"/>
                                                    <w:left w:val="single" w:sz="48" w:space="0" w:color="F8F8F8"/>
                                                    <w:bottom w:val="single" w:sz="48" w:space="0" w:color="F8F8F8"/>
                                                    <w:right w:val="single" w:sz="48" w:space="0" w:color="F8F8F8"/>
                                                  </w:divBdr>
                                                  <w:divsChild>
                                                    <w:div w:id="170952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526528">
                                              <w:marLeft w:val="0"/>
                                              <w:marRight w:val="0"/>
                                              <w:marTop w:val="0"/>
                                              <w:marBottom w:val="0"/>
                                              <w:divBdr>
                                                <w:top w:val="none" w:sz="0" w:space="0" w:color="auto"/>
                                                <w:left w:val="none" w:sz="0" w:space="0" w:color="auto"/>
                                                <w:bottom w:val="none" w:sz="0" w:space="0" w:color="auto"/>
                                                <w:right w:val="none" w:sz="0" w:space="0" w:color="auto"/>
                                              </w:divBdr>
                                            </w:div>
                                            <w:div w:id="170952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9526566">
                  <w:marLeft w:val="0"/>
                  <w:marRight w:val="0"/>
                  <w:marTop w:val="0"/>
                  <w:marBottom w:val="0"/>
                  <w:divBdr>
                    <w:top w:val="none" w:sz="0" w:space="0" w:color="auto"/>
                    <w:left w:val="none" w:sz="0" w:space="0" w:color="auto"/>
                    <w:bottom w:val="none" w:sz="0" w:space="0" w:color="auto"/>
                    <w:right w:val="none" w:sz="0" w:space="0" w:color="auto"/>
                  </w:divBdr>
                  <w:divsChild>
                    <w:div w:id="1709526525">
                      <w:marLeft w:val="0"/>
                      <w:marRight w:val="0"/>
                      <w:marTop w:val="0"/>
                      <w:marBottom w:val="0"/>
                      <w:divBdr>
                        <w:top w:val="single" w:sz="2" w:space="23" w:color="auto"/>
                        <w:left w:val="single" w:sz="6" w:space="15" w:color="auto"/>
                        <w:bottom w:val="single" w:sz="2" w:space="15" w:color="auto"/>
                        <w:right w:val="single" w:sz="2" w:space="15" w:color="auto"/>
                      </w:divBdr>
                      <w:divsChild>
                        <w:div w:id="1709526496">
                          <w:marLeft w:val="0"/>
                          <w:marRight w:val="0"/>
                          <w:marTop w:val="0"/>
                          <w:marBottom w:val="0"/>
                          <w:divBdr>
                            <w:top w:val="none" w:sz="0" w:space="0" w:color="auto"/>
                            <w:left w:val="none" w:sz="0" w:space="0" w:color="auto"/>
                            <w:bottom w:val="none" w:sz="0" w:space="0" w:color="auto"/>
                            <w:right w:val="none" w:sz="0" w:space="0" w:color="auto"/>
                          </w:divBdr>
                        </w:div>
                        <w:div w:id="1709526509">
                          <w:marLeft w:val="0"/>
                          <w:marRight w:val="0"/>
                          <w:marTop w:val="0"/>
                          <w:marBottom w:val="0"/>
                          <w:divBdr>
                            <w:top w:val="none" w:sz="0" w:space="0" w:color="auto"/>
                            <w:left w:val="none" w:sz="0" w:space="0" w:color="auto"/>
                            <w:bottom w:val="none" w:sz="0" w:space="0" w:color="auto"/>
                            <w:right w:val="none" w:sz="0" w:space="0" w:color="auto"/>
                          </w:divBdr>
                        </w:div>
                        <w:div w:id="1709526513">
                          <w:marLeft w:val="0"/>
                          <w:marRight w:val="0"/>
                          <w:marTop w:val="0"/>
                          <w:marBottom w:val="0"/>
                          <w:divBdr>
                            <w:top w:val="none" w:sz="0" w:space="0" w:color="auto"/>
                            <w:left w:val="none" w:sz="0" w:space="0" w:color="auto"/>
                            <w:bottom w:val="none" w:sz="0" w:space="0" w:color="auto"/>
                            <w:right w:val="none" w:sz="0" w:space="0" w:color="auto"/>
                          </w:divBdr>
                          <w:divsChild>
                            <w:div w:id="1709526529">
                              <w:marLeft w:val="0"/>
                              <w:marRight w:val="1200"/>
                              <w:marTop w:val="0"/>
                              <w:marBottom w:val="0"/>
                              <w:divBdr>
                                <w:top w:val="none" w:sz="0" w:space="0" w:color="auto"/>
                                <w:left w:val="none" w:sz="0" w:space="0" w:color="auto"/>
                                <w:bottom w:val="none" w:sz="0" w:space="0" w:color="auto"/>
                                <w:right w:val="none" w:sz="0" w:space="0" w:color="auto"/>
                              </w:divBdr>
                            </w:div>
                            <w:div w:id="1709526535">
                              <w:marLeft w:val="0"/>
                              <w:marRight w:val="1200"/>
                              <w:marTop w:val="0"/>
                              <w:marBottom w:val="0"/>
                              <w:divBdr>
                                <w:top w:val="none" w:sz="0" w:space="0" w:color="auto"/>
                                <w:left w:val="none" w:sz="0" w:space="0" w:color="auto"/>
                                <w:bottom w:val="none" w:sz="0" w:space="0" w:color="auto"/>
                                <w:right w:val="none" w:sz="0" w:space="0" w:color="auto"/>
                              </w:divBdr>
                            </w:div>
                            <w:div w:id="1709526571">
                              <w:marLeft w:val="0"/>
                              <w:marRight w:val="1200"/>
                              <w:marTop w:val="0"/>
                              <w:marBottom w:val="0"/>
                              <w:divBdr>
                                <w:top w:val="none" w:sz="0" w:space="0" w:color="auto"/>
                                <w:left w:val="none" w:sz="0" w:space="0" w:color="auto"/>
                                <w:bottom w:val="none" w:sz="0" w:space="0" w:color="auto"/>
                                <w:right w:val="none" w:sz="0" w:space="0" w:color="auto"/>
                              </w:divBdr>
                            </w:div>
                          </w:divsChild>
                        </w:div>
                        <w:div w:id="1709526520">
                          <w:marLeft w:val="0"/>
                          <w:marRight w:val="0"/>
                          <w:marTop w:val="0"/>
                          <w:marBottom w:val="0"/>
                          <w:divBdr>
                            <w:top w:val="none" w:sz="0" w:space="0" w:color="auto"/>
                            <w:left w:val="none" w:sz="0" w:space="0" w:color="auto"/>
                            <w:bottom w:val="none" w:sz="0" w:space="0" w:color="auto"/>
                            <w:right w:val="none" w:sz="0" w:space="0" w:color="auto"/>
                          </w:divBdr>
                          <w:divsChild>
                            <w:div w:id="1709526552">
                              <w:marLeft w:val="0"/>
                              <w:marRight w:val="0"/>
                              <w:marTop w:val="0"/>
                              <w:marBottom w:val="0"/>
                              <w:divBdr>
                                <w:top w:val="none" w:sz="0" w:space="0" w:color="auto"/>
                                <w:left w:val="none" w:sz="0" w:space="0" w:color="auto"/>
                                <w:bottom w:val="none" w:sz="0" w:space="0" w:color="auto"/>
                                <w:right w:val="none" w:sz="0" w:space="0" w:color="auto"/>
                              </w:divBdr>
                            </w:div>
                            <w:div w:id="1709526563">
                              <w:marLeft w:val="0"/>
                              <w:marRight w:val="0"/>
                              <w:marTop w:val="0"/>
                              <w:marBottom w:val="0"/>
                              <w:divBdr>
                                <w:top w:val="none" w:sz="0" w:space="0" w:color="auto"/>
                                <w:left w:val="none" w:sz="0" w:space="0" w:color="auto"/>
                                <w:bottom w:val="none" w:sz="0" w:space="0" w:color="auto"/>
                                <w:right w:val="none" w:sz="0" w:space="0" w:color="auto"/>
                              </w:divBdr>
                            </w:div>
                            <w:div w:id="1709526576">
                              <w:marLeft w:val="0"/>
                              <w:marRight w:val="0"/>
                              <w:marTop w:val="0"/>
                              <w:marBottom w:val="0"/>
                              <w:divBdr>
                                <w:top w:val="none" w:sz="0" w:space="0" w:color="auto"/>
                                <w:left w:val="none" w:sz="0" w:space="0" w:color="auto"/>
                                <w:bottom w:val="none" w:sz="0" w:space="0" w:color="auto"/>
                                <w:right w:val="none" w:sz="0" w:space="0" w:color="auto"/>
                              </w:divBdr>
                            </w:div>
                          </w:divsChild>
                        </w:div>
                        <w:div w:id="1709526533">
                          <w:marLeft w:val="0"/>
                          <w:marRight w:val="0"/>
                          <w:marTop w:val="0"/>
                          <w:marBottom w:val="0"/>
                          <w:divBdr>
                            <w:top w:val="none" w:sz="0" w:space="0" w:color="auto"/>
                            <w:left w:val="none" w:sz="0" w:space="0" w:color="auto"/>
                            <w:bottom w:val="none" w:sz="0" w:space="0" w:color="auto"/>
                            <w:right w:val="none" w:sz="0" w:space="0" w:color="auto"/>
                          </w:divBdr>
                        </w:div>
                        <w:div w:id="1709526559">
                          <w:marLeft w:val="0"/>
                          <w:marRight w:val="0"/>
                          <w:marTop w:val="0"/>
                          <w:marBottom w:val="0"/>
                          <w:divBdr>
                            <w:top w:val="none" w:sz="0" w:space="0" w:color="auto"/>
                            <w:left w:val="none" w:sz="0" w:space="0" w:color="auto"/>
                            <w:bottom w:val="none" w:sz="0" w:space="0" w:color="auto"/>
                            <w:right w:val="none" w:sz="0" w:space="0" w:color="auto"/>
                          </w:divBdr>
                        </w:div>
                        <w:div w:id="170952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526557">
          <w:marLeft w:val="0"/>
          <w:marRight w:val="0"/>
          <w:marTop w:val="0"/>
          <w:marBottom w:val="0"/>
          <w:divBdr>
            <w:top w:val="none" w:sz="0" w:space="0" w:color="auto"/>
            <w:left w:val="none" w:sz="0" w:space="0" w:color="auto"/>
            <w:bottom w:val="none" w:sz="0" w:space="0" w:color="auto"/>
            <w:right w:val="none" w:sz="0" w:space="0" w:color="auto"/>
          </w:divBdr>
          <w:divsChild>
            <w:div w:id="1709526544">
              <w:marLeft w:val="0"/>
              <w:marRight w:val="0"/>
              <w:marTop w:val="0"/>
              <w:marBottom w:val="0"/>
              <w:divBdr>
                <w:top w:val="none" w:sz="0" w:space="0" w:color="auto"/>
                <w:left w:val="none" w:sz="0" w:space="0" w:color="auto"/>
                <w:bottom w:val="none" w:sz="0" w:space="0" w:color="auto"/>
                <w:right w:val="none" w:sz="0" w:space="0" w:color="auto"/>
              </w:divBdr>
              <w:divsChild>
                <w:div w:id="1709526534">
                  <w:marLeft w:val="180"/>
                  <w:marRight w:val="180"/>
                  <w:marTop w:val="0"/>
                  <w:marBottom w:val="0"/>
                  <w:divBdr>
                    <w:top w:val="none" w:sz="0" w:space="0" w:color="auto"/>
                    <w:left w:val="none" w:sz="0" w:space="0" w:color="auto"/>
                    <w:bottom w:val="none" w:sz="0" w:space="0" w:color="auto"/>
                    <w:right w:val="none" w:sz="0" w:space="0" w:color="auto"/>
                  </w:divBdr>
                  <w:divsChild>
                    <w:div w:id="1709526524">
                      <w:marLeft w:val="0"/>
                      <w:marRight w:val="0"/>
                      <w:marTop w:val="0"/>
                      <w:marBottom w:val="0"/>
                      <w:divBdr>
                        <w:top w:val="none" w:sz="0" w:space="0" w:color="auto"/>
                        <w:left w:val="none" w:sz="0" w:space="0" w:color="auto"/>
                        <w:bottom w:val="none" w:sz="0" w:space="0" w:color="auto"/>
                        <w:right w:val="none" w:sz="0" w:space="0" w:color="auto"/>
                      </w:divBdr>
                    </w:div>
                  </w:divsChild>
                </w:div>
                <w:div w:id="1709526538">
                  <w:marLeft w:val="180"/>
                  <w:marRight w:val="180"/>
                  <w:marTop w:val="0"/>
                  <w:marBottom w:val="0"/>
                  <w:divBdr>
                    <w:top w:val="none" w:sz="0" w:space="0" w:color="auto"/>
                    <w:left w:val="none" w:sz="0" w:space="0" w:color="auto"/>
                    <w:bottom w:val="none" w:sz="0" w:space="0" w:color="auto"/>
                    <w:right w:val="none" w:sz="0" w:space="0" w:color="auto"/>
                  </w:divBdr>
                </w:div>
                <w:div w:id="1709526546">
                  <w:marLeft w:val="180"/>
                  <w:marRight w:val="180"/>
                  <w:marTop w:val="0"/>
                  <w:marBottom w:val="0"/>
                  <w:divBdr>
                    <w:top w:val="none" w:sz="0" w:space="0" w:color="auto"/>
                    <w:left w:val="none" w:sz="0" w:space="0" w:color="auto"/>
                    <w:bottom w:val="none" w:sz="0" w:space="0" w:color="auto"/>
                    <w:right w:val="none" w:sz="0" w:space="0" w:color="auto"/>
                  </w:divBdr>
                  <w:divsChild>
                    <w:div w:id="1709526572">
                      <w:marLeft w:val="0"/>
                      <w:marRight w:val="0"/>
                      <w:marTop w:val="0"/>
                      <w:marBottom w:val="0"/>
                      <w:divBdr>
                        <w:top w:val="none" w:sz="0" w:space="0" w:color="auto"/>
                        <w:left w:val="none" w:sz="0" w:space="0" w:color="auto"/>
                        <w:bottom w:val="none" w:sz="0" w:space="0" w:color="auto"/>
                        <w:right w:val="none" w:sz="0" w:space="0" w:color="auto"/>
                      </w:divBdr>
                    </w:div>
                  </w:divsChild>
                </w:div>
                <w:div w:id="1709526553">
                  <w:marLeft w:val="180"/>
                  <w:marRight w:val="180"/>
                  <w:marTop w:val="0"/>
                  <w:marBottom w:val="0"/>
                  <w:divBdr>
                    <w:top w:val="none" w:sz="0" w:space="0" w:color="auto"/>
                    <w:left w:val="none" w:sz="0" w:space="0" w:color="auto"/>
                    <w:bottom w:val="none" w:sz="0" w:space="0" w:color="auto"/>
                    <w:right w:val="none" w:sz="0" w:space="0" w:color="auto"/>
                  </w:divBdr>
                  <w:divsChild>
                    <w:div w:id="1709526514">
                      <w:marLeft w:val="0"/>
                      <w:marRight w:val="0"/>
                      <w:marTop w:val="0"/>
                      <w:marBottom w:val="0"/>
                      <w:divBdr>
                        <w:top w:val="none" w:sz="0" w:space="0" w:color="auto"/>
                        <w:left w:val="none" w:sz="0" w:space="0" w:color="auto"/>
                        <w:bottom w:val="none" w:sz="0" w:space="0" w:color="auto"/>
                        <w:right w:val="none" w:sz="0" w:space="0" w:color="auto"/>
                      </w:divBdr>
                      <w:divsChild>
                        <w:div w:id="1709526540">
                          <w:marLeft w:val="0"/>
                          <w:marRight w:val="0"/>
                          <w:marTop w:val="0"/>
                          <w:marBottom w:val="0"/>
                          <w:divBdr>
                            <w:top w:val="none" w:sz="0" w:space="0" w:color="auto"/>
                            <w:left w:val="none" w:sz="0" w:space="0" w:color="auto"/>
                            <w:bottom w:val="none" w:sz="0" w:space="0" w:color="auto"/>
                            <w:right w:val="none" w:sz="0" w:space="0" w:color="auto"/>
                          </w:divBdr>
                        </w:div>
                        <w:div w:id="1709526555">
                          <w:marLeft w:val="0"/>
                          <w:marRight w:val="0"/>
                          <w:marTop w:val="0"/>
                          <w:marBottom w:val="0"/>
                          <w:divBdr>
                            <w:top w:val="none" w:sz="0" w:space="0" w:color="auto"/>
                            <w:left w:val="none" w:sz="0" w:space="0" w:color="auto"/>
                            <w:bottom w:val="none" w:sz="0" w:space="0" w:color="auto"/>
                            <w:right w:val="none" w:sz="0" w:space="0" w:color="auto"/>
                          </w:divBdr>
                        </w:div>
                        <w:div w:id="170952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on.rada.gov.ua/laws/show/2297-17" TargetMode="External"/><Relationship Id="rId5" Type="http://schemas.openxmlformats.org/officeDocument/2006/relationships/hyperlink" Target="https://www.dropbox.com/referrer_cleansing_redirect?hmac=9XKv6l5HDPSEXHLpMvxImef3iC0YTSGqn7b7C8twcR8%3D&amp;url=http%3A%2F%2F%D1%81.%D0%86%D0%BB%D1%8C%D0%BD%D0%B8%D1%86%D1%8F%2C"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15</Pages>
  <Words>21945</Words>
  <Characters>12510</Characters>
  <Application>Microsoft Office Word</Application>
  <DocSecurity>0</DocSecurity>
  <Lines>104</Lines>
  <Paragraphs>68</Paragraphs>
  <ScaleCrop>false</ScaleCrop>
  <Company>RePack by SPecialiST</Company>
  <LinksUpToDate>false</LinksUpToDate>
  <CharactersWithSpaces>34387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Додаток № 1              </dc:title>
  <dc:subject/>
  <dc:creator>РОНО</dc:creator>
  <cp:keywords/>
  <dc:description/>
  <cp:lastModifiedBy>Секретар</cp:lastModifiedBy>
  <cp:revision>7</cp:revision>
  <cp:lastPrinted>2020-11-13T07:07:00Z</cp:lastPrinted>
  <dcterms:created xsi:type="dcterms:W3CDTF">2020-11-30T13:42:00Z</dcterms:created>
  <dcterms:modified xsi:type="dcterms:W3CDTF">2020-12-09T13:01:00Z</dcterms:modified>
</cp:coreProperties>
</file>